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Tick Awareness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Sometimes ticks carry bacteria that can cause infections in humans. Lyme disease is one such infection. Bacteria can be transferred when a tick bites you. Here are some simple precautions you can take to reduce the chances of being bitten by a tick: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Wear full leg cover without any holes or gaps. Tights with gaiters may be best.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using an insecticide containing picaridin or citriodiol on clothing below the waist.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yourself and your clothes for ticks after an event. Remove any that are embedded using a tick remover tool or fine tweezers.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your GP if you notice signs of a rash or experience flu-like symptoms.</w:t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Lyme distribution in Scotland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Most tick bites are harmless.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A study by the University of Aberdeen and Macaulay Institute found on average that 5% of ticks in Scotland carry Lyme disease, however, that can vary rapidly over short distances, from one area to another, from season to season, and may increase with time. </w:t>
      </w:r>
    </w:p>
    <w:p>
      <w:pPr>
        <w:pStyle w:val="Normal"/>
        <w:rPr>
          <w:b/>
          <w:b/>
          <w:sz w:val="24"/>
          <w:szCs w:val="24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b/>
          <w:sz w:val="24"/>
          <w:szCs w:val="24"/>
          <w:u w:val="single"/>
        </w:rPr>
        <w:t xml:space="preserve">Insect repellents against Ticks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Entomologist, Dr Nicola Seal found that DEET may be best for mosquitoes and midges, but not for ticks.  Consider using an insect repellent containing </w:t>
      </w:r>
      <w:r>
        <w:rPr>
          <w:b/>
          <w:sz w:val="24"/>
          <w:szCs w:val="24"/>
        </w:rPr>
        <w:t>icaridin</w:t>
      </w:r>
      <w:r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citriodiol</w:t>
      </w:r>
      <w:r>
        <w:rPr>
          <w:sz w:val="24"/>
          <w:szCs w:val="24"/>
        </w:rPr>
        <w:t xml:space="preserve"> on clothing below the waist. Here are some insect repellents that contain one or other of these insecticides: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Icaridin</w:t>
      </w:r>
      <w:r>
        <w:rPr>
          <w:sz w:val="24"/>
          <w:szCs w:val="24"/>
        </w:rPr>
        <w:t>/Picaridin/Saltidin/Bayreopel/Piperidine – found in Autan Protection Plus (20%), Autan Family Care (10%), Smidge, Ecoguard Family and Extreme, Care Plus Sensitive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Citriodiol</w:t>
      </w:r>
      <w:r>
        <w:rPr>
          <w:sz w:val="24"/>
          <w:szCs w:val="24"/>
        </w:rPr>
        <w:t>/PMD/Lemon eyucalyptus/Menthogycol- found in Mosi-guard Natural (30%), Mosi-guard Plus (40%), Careplus Natural, Jungle Formula Natural, Lifesystems Natural, Boots Repel Natural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you could have a look at the </w:t>
      </w:r>
      <w:hyperlink r:id="rId2">
        <w:r>
          <w:rPr>
            <w:rStyle w:val="InternetLink"/>
            <w:sz w:val="24"/>
            <w:szCs w:val="24"/>
          </w:rPr>
          <w:t>info sheet</w:t>
        </w:r>
      </w:hyperlink>
      <w:r>
        <w:rPr>
          <w:sz w:val="24"/>
          <w:szCs w:val="24"/>
        </w:rPr>
        <w:t xml:space="preserve"> from NHS Scotland. </w:t>
      </w:r>
    </w:p>
    <w:p>
      <w:pPr>
        <w:pStyle w:val="Normal"/>
        <w:spacing w:before="0" w:after="0"/>
        <w:rPr>
          <w:sz w:val="24"/>
          <w:szCs w:val="24"/>
        </w:rPr>
      </w:pPr>
      <w:hyperlink r:id="rId3">
        <w:r>
          <w:rPr>
            <w:rStyle w:val="InternetLink"/>
            <w:sz w:val="24"/>
            <w:szCs w:val="24"/>
          </w:rPr>
          <w:t>Lyme Disease UK</w:t>
        </w:r>
      </w:hyperlink>
      <w:r>
        <w:rPr>
          <w:sz w:val="24"/>
          <w:szCs w:val="24"/>
        </w:rPr>
        <w:t xml:space="preserve"> is a charity which produces materials for information purposes and to raise awareness locally.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There is information specifically about Lyme disease on the </w:t>
      </w:r>
      <w:hyperlink r:id="rId4">
        <w:r>
          <w:rPr>
            <w:rStyle w:val="InternetLink"/>
            <w:sz w:val="24"/>
            <w:szCs w:val="24"/>
          </w:rPr>
          <w:t>NHS inform</w:t>
        </w:r>
      </w:hyperlink>
      <w:r>
        <w:rPr>
          <w:sz w:val="24"/>
          <w:szCs w:val="24"/>
        </w:rPr>
        <w:t xml:space="preserve"> website.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c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2373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0259ba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4a247f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8747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37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vasivespecies.scot/sites/sisi8/files/1_tick-lyme-disease-infosheet-20170810.pdf" TargetMode="External"/><Relationship Id="rId3" Type="http://schemas.openxmlformats.org/officeDocument/2006/relationships/hyperlink" Target="https://lymediseaseuk.com/2019/03/10/wake-up-to-lyme-downloadable-awareness-pack/" TargetMode="External"/><Relationship Id="rId4" Type="http://schemas.openxmlformats.org/officeDocument/2006/relationships/hyperlink" Target="https://www.nhsinform.scot/illnesses-and-conditions/infections-and-poisoning/lyme-diseas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D20D-5B6F-470E-BCAC-60DA234C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LibreOffice/6.4.4.2$Windows_X86_64 LibreOffice_project/3d775be2011f3886db32dfd395a6a6d1ca2630ff</Application>
  <Pages>1</Pages>
  <Words>299</Words>
  <Characters>1617</Characters>
  <CharactersWithSpaces>1904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2020-02-26T13:40:00Z</dcterms:created>
  <dc:creator>Roger</dc:creator>
  <dc:description/>
  <dc:language>en-GB</dc:language>
  <cp:lastModifiedBy/>
  <dcterms:modified xsi:type="dcterms:W3CDTF">2020-07-10T17:37:07Z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