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45F" w:rsidRPr="00D0245F" w:rsidRDefault="00D0245F" w:rsidP="00D0245F">
      <w:pPr>
        <w:shd w:val="clear" w:color="auto" w:fill="FFFFFF"/>
        <w:spacing w:before="150" w:after="150" w:line="300" w:lineRule="auto"/>
        <w:outlineLvl w:val="0"/>
        <w:rPr>
          <w:rFonts w:ascii="Verdana" w:eastAsia="Times New Roman" w:hAnsi="Verdana" w:cs="Arial"/>
          <w:b/>
          <w:bCs/>
          <w:color w:val="000000"/>
          <w:kern w:val="36"/>
          <w:sz w:val="32"/>
          <w:szCs w:val="32"/>
          <w:lang w:val="en" w:eastAsia="en-GB"/>
        </w:rPr>
      </w:pPr>
      <w:r w:rsidRPr="00D0245F">
        <w:rPr>
          <w:rFonts w:ascii="Verdana" w:eastAsia="Times New Roman" w:hAnsi="Verdana" w:cs="Arial"/>
          <w:b/>
          <w:bCs/>
          <w:color w:val="000000"/>
          <w:kern w:val="36"/>
          <w:sz w:val="32"/>
          <w:szCs w:val="32"/>
          <w:lang w:val="en" w:eastAsia="en-GB"/>
        </w:rPr>
        <w:t>OUR MEMBERSHIP FOR 2018 IS OPEN</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b/>
          <w:bCs/>
          <w:color w:val="000000"/>
          <w:sz w:val="20"/>
          <w:szCs w:val="20"/>
          <w:lang w:val="en" w:eastAsia="en-GB"/>
        </w:rPr>
        <w:t xml:space="preserve">Sign up at any time from 1 November 2017 and enjoy membership to the end of 2018.  That means up to 14 months of membership for the price of 12 months for new members.  There are lots of benefits to </w:t>
      </w:r>
      <w:proofErr w:type="gramStart"/>
      <w:r w:rsidRPr="00D0245F">
        <w:rPr>
          <w:rFonts w:ascii="Verdana" w:eastAsia="Times New Roman" w:hAnsi="Verdana" w:cs="Arial"/>
          <w:b/>
          <w:bCs/>
          <w:color w:val="000000"/>
          <w:sz w:val="20"/>
          <w:szCs w:val="20"/>
          <w:lang w:val="en" w:eastAsia="en-GB"/>
        </w:rPr>
        <w:t>being</w:t>
      </w:r>
      <w:proofErr w:type="gramEnd"/>
      <w:r w:rsidRPr="00D0245F">
        <w:rPr>
          <w:rFonts w:ascii="Verdana" w:eastAsia="Times New Roman" w:hAnsi="Verdana" w:cs="Arial"/>
          <w:b/>
          <w:bCs/>
          <w:color w:val="000000"/>
          <w:sz w:val="20"/>
          <w:szCs w:val="20"/>
          <w:lang w:val="en" w:eastAsia="en-GB"/>
        </w:rPr>
        <w:t xml:space="preserve"> a member, the most obvious one is that it's cheaper to take part in events, as well as getting discounts at a number of relevant retailers!</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b/>
          <w:bCs/>
          <w:color w:val="000000"/>
          <w:sz w:val="20"/>
          <w:szCs w:val="20"/>
          <w:lang w:val="en" w:eastAsia="en-GB"/>
        </w:rPr>
        <w:t>You’ll find a link to go through the joining process half way down this page, but please read these important explanatory notes first. </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b/>
          <w:bCs/>
          <w:color w:val="000000"/>
          <w:sz w:val="20"/>
          <w:szCs w:val="20"/>
          <w:lang w:val="en" w:eastAsia="en-GB"/>
        </w:rPr>
        <w:t>Existing members will receive an automatic renewal notice from British Orienteering in mid-November.</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w:t>
      </w:r>
    </w:p>
    <w:p w:rsidR="00DD3848"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xml:space="preserve">Two types of membership are available for 2018: </w:t>
      </w:r>
    </w:p>
    <w:p w:rsidR="00DD3848" w:rsidRDefault="00DD3848" w:rsidP="00DD3848">
      <w:pPr>
        <w:pStyle w:val="ListParagraph"/>
        <w:numPr>
          <w:ilvl w:val="0"/>
          <w:numId w:val="1"/>
        </w:numPr>
        <w:shd w:val="clear" w:color="auto" w:fill="FFFFFF"/>
        <w:spacing w:after="0" w:line="312" w:lineRule="auto"/>
        <w:rPr>
          <w:rFonts w:ascii="Verdana" w:eastAsia="Times New Roman" w:hAnsi="Verdana" w:cs="Arial"/>
          <w:color w:val="000000"/>
          <w:sz w:val="20"/>
          <w:szCs w:val="20"/>
          <w:lang w:val="en" w:eastAsia="en-GB"/>
        </w:rPr>
      </w:pPr>
      <w:r>
        <w:rPr>
          <w:rFonts w:ascii="Verdana" w:eastAsia="Times New Roman" w:hAnsi="Verdana" w:cs="Arial"/>
          <w:color w:val="000000"/>
          <w:sz w:val="20"/>
          <w:szCs w:val="20"/>
          <w:lang w:val="en" w:eastAsia="en-GB"/>
        </w:rPr>
        <w:t>M</w:t>
      </w:r>
      <w:r w:rsidR="00D0245F" w:rsidRPr="00DD3848">
        <w:rPr>
          <w:rFonts w:ascii="Verdana" w:eastAsia="Times New Roman" w:hAnsi="Verdana" w:cs="Arial"/>
          <w:color w:val="000000"/>
          <w:sz w:val="20"/>
          <w:szCs w:val="20"/>
          <w:lang w:val="en" w:eastAsia="en-GB"/>
        </w:rPr>
        <w:t xml:space="preserve">embership through British Orienteering (which includes membership of British Orienteering, Scottish Orienteering and </w:t>
      </w:r>
      <w:proofErr w:type="spellStart"/>
      <w:r w:rsidR="00D0245F" w:rsidRPr="00DD3848">
        <w:rPr>
          <w:rFonts w:ascii="Verdana" w:eastAsia="Times New Roman" w:hAnsi="Verdana" w:cs="Arial"/>
          <w:color w:val="000000"/>
          <w:sz w:val="20"/>
          <w:szCs w:val="20"/>
          <w:lang w:val="en" w:eastAsia="en-GB"/>
        </w:rPr>
        <w:t>Maroc</w:t>
      </w:r>
      <w:proofErr w:type="spellEnd"/>
      <w:r>
        <w:rPr>
          <w:rFonts w:ascii="Verdana" w:eastAsia="Times New Roman" w:hAnsi="Verdana" w:cs="Arial"/>
          <w:color w:val="000000"/>
          <w:sz w:val="20"/>
          <w:szCs w:val="20"/>
          <w:lang w:val="en" w:eastAsia="en-GB"/>
        </w:rPr>
        <w:t xml:space="preserve">) </w:t>
      </w:r>
    </w:p>
    <w:p w:rsidR="00D0245F" w:rsidRPr="00DD3848" w:rsidRDefault="00DD3848" w:rsidP="00DD3848">
      <w:pPr>
        <w:pStyle w:val="ListParagraph"/>
        <w:numPr>
          <w:ilvl w:val="0"/>
          <w:numId w:val="1"/>
        </w:numPr>
        <w:shd w:val="clear" w:color="auto" w:fill="FFFFFF"/>
        <w:spacing w:after="0" w:line="312" w:lineRule="auto"/>
        <w:rPr>
          <w:rFonts w:ascii="Verdana" w:eastAsia="Times New Roman" w:hAnsi="Verdana" w:cs="Arial"/>
          <w:color w:val="000000"/>
          <w:sz w:val="20"/>
          <w:szCs w:val="20"/>
          <w:lang w:val="en" w:eastAsia="en-GB"/>
        </w:rPr>
      </w:pPr>
      <w:r>
        <w:rPr>
          <w:rFonts w:ascii="Verdana" w:eastAsia="Times New Roman" w:hAnsi="Verdana" w:cs="Arial"/>
          <w:color w:val="000000"/>
          <w:sz w:val="20"/>
          <w:szCs w:val="20"/>
          <w:lang w:val="en" w:eastAsia="en-GB"/>
        </w:rPr>
        <w:t xml:space="preserve">Membership </w:t>
      </w:r>
      <w:r w:rsidR="00D0245F" w:rsidRPr="00DD3848">
        <w:rPr>
          <w:rFonts w:ascii="Verdana" w:eastAsia="Times New Roman" w:hAnsi="Verdana" w:cs="Arial"/>
          <w:color w:val="000000"/>
          <w:sz w:val="20"/>
          <w:szCs w:val="20"/>
          <w:lang w:val="en" w:eastAsia="en-GB"/>
        </w:rPr>
        <w:t xml:space="preserve">through Scottish Orienteering (which includes membership of only Scottish Orienteering and </w:t>
      </w:r>
      <w:proofErr w:type="spellStart"/>
      <w:r w:rsidR="00D0245F" w:rsidRPr="00DD3848">
        <w:rPr>
          <w:rFonts w:ascii="Verdana" w:eastAsia="Times New Roman" w:hAnsi="Verdana" w:cs="Arial"/>
          <w:color w:val="000000"/>
          <w:sz w:val="20"/>
          <w:szCs w:val="20"/>
          <w:lang w:val="en" w:eastAsia="en-GB"/>
        </w:rPr>
        <w:t>Maroc</w:t>
      </w:r>
      <w:proofErr w:type="spellEnd"/>
      <w:r w:rsidR="00D0245F" w:rsidRPr="00DD3848">
        <w:rPr>
          <w:rFonts w:ascii="Verdana" w:eastAsia="Times New Roman" w:hAnsi="Verdana" w:cs="Arial"/>
          <w:color w:val="000000"/>
          <w:sz w:val="20"/>
          <w:szCs w:val="20"/>
          <w:lang w:val="en" w:eastAsia="en-GB"/>
        </w:rPr>
        <w:t xml:space="preserve">). </w:t>
      </w:r>
    </w:p>
    <w:p w:rsid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p>
    <w:p w:rsidR="00D0245F" w:rsidRDefault="00D0245F" w:rsidP="00D0245F">
      <w:pPr>
        <w:shd w:val="clear" w:color="auto" w:fill="FFFFFF"/>
        <w:spacing w:after="0" w:line="312" w:lineRule="auto"/>
        <w:rPr>
          <w:rFonts w:ascii="Verdana" w:eastAsia="Times New Roman" w:hAnsi="Verdana" w:cs="Arial"/>
          <w:bCs/>
          <w:color w:val="000000"/>
          <w:sz w:val="20"/>
          <w:szCs w:val="20"/>
          <w:lang w:val="en" w:eastAsia="en-GB"/>
        </w:rPr>
      </w:pPr>
      <w:r w:rsidRPr="00D0245F">
        <w:rPr>
          <w:rFonts w:ascii="Verdana" w:eastAsia="Times New Roman" w:hAnsi="Verdana" w:cs="Arial"/>
          <w:b/>
          <w:bCs/>
          <w:color w:val="000000"/>
          <w:sz w:val="28"/>
          <w:szCs w:val="28"/>
          <w:lang w:val="en" w:eastAsia="en-GB"/>
        </w:rPr>
        <w:t xml:space="preserve">We encourage you to select </w:t>
      </w:r>
      <w:r>
        <w:rPr>
          <w:rFonts w:ascii="Verdana" w:eastAsia="Times New Roman" w:hAnsi="Verdana" w:cs="Arial"/>
          <w:b/>
          <w:bCs/>
          <w:color w:val="000000"/>
          <w:sz w:val="28"/>
          <w:szCs w:val="28"/>
          <w:lang w:val="en" w:eastAsia="en-GB"/>
        </w:rPr>
        <w:t xml:space="preserve">the British Orienteering option </w:t>
      </w:r>
      <w:r w:rsidR="001317BE">
        <w:rPr>
          <w:rFonts w:ascii="Verdana" w:eastAsia="Times New Roman" w:hAnsi="Verdana" w:cs="Arial"/>
          <w:bCs/>
          <w:color w:val="000000"/>
          <w:sz w:val="20"/>
          <w:szCs w:val="20"/>
          <w:lang w:val="en" w:eastAsia="en-GB"/>
        </w:rPr>
        <w:t>because it means you</w:t>
      </w:r>
      <w:r>
        <w:rPr>
          <w:rFonts w:ascii="Verdana" w:eastAsia="Times New Roman" w:hAnsi="Verdana" w:cs="Arial"/>
          <w:bCs/>
          <w:color w:val="000000"/>
          <w:sz w:val="20"/>
          <w:szCs w:val="20"/>
          <w:lang w:val="en" w:eastAsia="en-GB"/>
        </w:rPr>
        <w:t xml:space="preserve"> can play a full and active part in cont</w:t>
      </w:r>
      <w:r w:rsidR="00DD3848">
        <w:rPr>
          <w:rFonts w:ascii="Verdana" w:eastAsia="Times New Roman" w:hAnsi="Verdana" w:cs="Arial"/>
          <w:bCs/>
          <w:color w:val="000000"/>
          <w:sz w:val="20"/>
          <w:szCs w:val="20"/>
          <w:lang w:val="en" w:eastAsia="en-GB"/>
        </w:rPr>
        <w:t xml:space="preserve">inuing to </w:t>
      </w:r>
      <w:r>
        <w:rPr>
          <w:rFonts w:ascii="Verdana" w:eastAsia="Times New Roman" w:hAnsi="Verdana" w:cs="Arial"/>
          <w:bCs/>
          <w:color w:val="000000"/>
          <w:sz w:val="20"/>
          <w:szCs w:val="20"/>
          <w:lang w:val="en" w:eastAsia="en-GB"/>
        </w:rPr>
        <w:t>grow our thriving club.</w:t>
      </w:r>
    </w:p>
    <w:p w:rsidR="00DD3848" w:rsidRDefault="00DD3848" w:rsidP="00D0245F">
      <w:pPr>
        <w:shd w:val="clear" w:color="auto" w:fill="FFFFFF"/>
        <w:spacing w:after="0" w:line="312" w:lineRule="auto"/>
        <w:rPr>
          <w:rFonts w:ascii="Verdana" w:eastAsia="Times New Roman" w:hAnsi="Verdana" w:cs="Arial"/>
          <w:bCs/>
          <w:color w:val="000000"/>
          <w:sz w:val="20"/>
          <w:szCs w:val="20"/>
          <w:lang w:val="en" w:eastAsia="en-GB"/>
        </w:rPr>
      </w:pPr>
    </w:p>
    <w:p w:rsidR="00D0245F" w:rsidRDefault="00DD3848" w:rsidP="00D0245F">
      <w:pPr>
        <w:shd w:val="clear" w:color="auto" w:fill="FFFFFF"/>
        <w:spacing w:after="0" w:line="312" w:lineRule="auto"/>
        <w:rPr>
          <w:rFonts w:ascii="Verdana" w:eastAsia="Times New Roman" w:hAnsi="Verdana" w:cs="Arial"/>
          <w:bCs/>
          <w:color w:val="000000"/>
          <w:sz w:val="20"/>
          <w:szCs w:val="20"/>
          <w:lang w:val="en" w:eastAsia="en-GB"/>
        </w:rPr>
      </w:pPr>
      <w:r>
        <w:rPr>
          <w:rFonts w:ascii="Verdana" w:eastAsia="Times New Roman" w:hAnsi="Verdana" w:cs="Arial"/>
          <w:bCs/>
          <w:color w:val="000000"/>
          <w:sz w:val="20"/>
          <w:szCs w:val="20"/>
          <w:lang w:val="en" w:eastAsia="en-GB"/>
        </w:rPr>
        <w:t xml:space="preserve">We have a full calendar of competitive events and training sessions throughout the year.  Each of these </w:t>
      </w:r>
      <w:r w:rsidR="00D0245F">
        <w:rPr>
          <w:rFonts w:ascii="Verdana" w:eastAsia="Times New Roman" w:hAnsi="Verdana" w:cs="Arial"/>
          <w:bCs/>
          <w:color w:val="000000"/>
          <w:sz w:val="20"/>
          <w:szCs w:val="20"/>
          <w:lang w:val="en" w:eastAsia="en-GB"/>
        </w:rPr>
        <w:t>event</w:t>
      </w:r>
      <w:r>
        <w:rPr>
          <w:rFonts w:ascii="Verdana" w:eastAsia="Times New Roman" w:hAnsi="Verdana" w:cs="Arial"/>
          <w:bCs/>
          <w:color w:val="000000"/>
          <w:sz w:val="20"/>
          <w:szCs w:val="20"/>
          <w:lang w:val="en" w:eastAsia="en-GB"/>
        </w:rPr>
        <w:t xml:space="preserve">s and </w:t>
      </w:r>
      <w:r w:rsidR="00D0245F">
        <w:rPr>
          <w:rFonts w:ascii="Verdana" w:eastAsia="Times New Roman" w:hAnsi="Verdana" w:cs="Arial"/>
          <w:bCs/>
          <w:color w:val="000000"/>
          <w:sz w:val="20"/>
          <w:szCs w:val="20"/>
          <w:lang w:val="en" w:eastAsia="en-GB"/>
        </w:rPr>
        <w:t>session</w:t>
      </w:r>
      <w:r>
        <w:rPr>
          <w:rFonts w:ascii="Verdana" w:eastAsia="Times New Roman" w:hAnsi="Verdana" w:cs="Arial"/>
          <w:bCs/>
          <w:color w:val="000000"/>
          <w:sz w:val="20"/>
          <w:szCs w:val="20"/>
          <w:lang w:val="en" w:eastAsia="en-GB"/>
        </w:rPr>
        <w:t>s</w:t>
      </w:r>
      <w:r w:rsidR="00D0245F">
        <w:rPr>
          <w:rFonts w:ascii="Verdana" w:eastAsia="Times New Roman" w:hAnsi="Verdana" w:cs="Arial"/>
          <w:bCs/>
          <w:color w:val="000000"/>
          <w:sz w:val="20"/>
          <w:szCs w:val="20"/>
          <w:lang w:val="en" w:eastAsia="en-GB"/>
        </w:rPr>
        <w:t xml:space="preserve"> is </w:t>
      </w:r>
      <w:r>
        <w:rPr>
          <w:rFonts w:ascii="Verdana" w:eastAsia="Times New Roman" w:hAnsi="Verdana" w:cs="Arial"/>
          <w:bCs/>
          <w:color w:val="000000"/>
          <w:sz w:val="20"/>
          <w:szCs w:val="20"/>
          <w:lang w:val="en" w:eastAsia="en-GB"/>
        </w:rPr>
        <w:t xml:space="preserve">covered by British Orienteering insurance and planned, </w:t>
      </w:r>
      <w:proofErr w:type="spellStart"/>
      <w:r>
        <w:rPr>
          <w:rFonts w:ascii="Verdana" w:eastAsia="Times New Roman" w:hAnsi="Verdana" w:cs="Arial"/>
          <w:bCs/>
          <w:color w:val="000000"/>
          <w:sz w:val="20"/>
          <w:szCs w:val="20"/>
          <w:lang w:val="en" w:eastAsia="en-GB"/>
        </w:rPr>
        <w:t>organised</w:t>
      </w:r>
      <w:proofErr w:type="spellEnd"/>
      <w:r>
        <w:rPr>
          <w:rFonts w:ascii="Verdana" w:eastAsia="Times New Roman" w:hAnsi="Verdana" w:cs="Arial"/>
          <w:bCs/>
          <w:color w:val="000000"/>
          <w:sz w:val="20"/>
          <w:szCs w:val="20"/>
          <w:lang w:val="en" w:eastAsia="en-GB"/>
        </w:rPr>
        <w:t>, controlled and coached by club members who are also covered by British Orienteering insurance because they are British Orienteering members.</w:t>
      </w:r>
      <w:r w:rsidR="001317BE">
        <w:rPr>
          <w:rFonts w:ascii="Verdana" w:eastAsia="Times New Roman" w:hAnsi="Verdana" w:cs="Arial"/>
          <w:bCs/>
          <w:color w:val="000000"/>
          <w:sz w:val="20"/>
          <w:szCs w:val="20"/>
          <w:lang w:val="en" w:eastAsia="en-GB"/>
        </w:rPr>
        <w:t xml:space="preserve">   Scottish Orienteering does not hold insurance to cover these key volunteer roles.</w:t>
      </w:r>
    </w:p>
    <w:p w:rsidR="00DD3848" w:rsidRDefault="00DD3848" w:rsidP="00D0245F">
      <w:pPr>
        <w:shd w:val="clear" w:color="auto" w:fill="FFFFFF"/>
        <w:spacing w:after="0" w:line="312" w:lineRule="auto"/>
        <w:rPr>
          <w:rFonts w:ascii="Verdana" w:eastAsia="Times New Roman" w:hAnsi="Verdana" w:cs="Arial"/>
          <w:bCs/>
          <w:color w:val="000000"/>
          <w:sz w:val="20"/>
          <w:szCs w:val="20"/>
          <w:lang w:val="en" w:eastAsia="en-GB"/>
        </w:rPr>
      </w:pPr>
    </w:p>
    <w:p w:rsidR="001872FD" w:rsidRDefault="001872FD" w:rsidP="00D0245F">
      <w:pPr>
        <w:shd w:val="clear" w:color="auto" w:fill="FFFFFF"/>
        <w:spacing w:after="0" w:line="312" w:lineRule="auto"/>
        <w:rPr>
          <w:rFonts w:ascii="Verdana" w:eastAsia="Times New Roman" w:hAnsi="Verdana" w:cs="Arial"/>
          <w:bCs/>
          <w:color w:val="000000"/>
          <w:sz w:val="20"/>
          <w:szCs w:val="20"/>
          <w:lang w:val="en" w:eastAsia="en-GB"/>
        </w:rPr>
      </w:pPr>
      <w:r>
        <w:rPr>
          <w:rFonts w:ascii="Verdana" w:eastAsia="Times New Roman" w:hAnsi="Verdana" w:cs="Arial"/>
          <w:bCs/>
          <w:color w:val="000000"/>
          <w:sz w:val="20"/>
          <w:szCs w:val="20"/>
          <w:lang w:val="en" w:eastAsia="en-GB"/>
        </w:rPr>
        <w:t>In the last 12 months, the club has held 31 events and over 40 training sessions (from primary schools to whole club training sessions).    E</w:t>
      </w:r>
      <w:r w:rsidR="001317BE">
        <w:rPr>
          <w:rFonts w:ascii="Verdana" w:eastAsia="Times New Roman" w:hAnsi="Verdana" w:cs="Arial"/>
          <w:bCs/>
          <w:color w:val="000000"/>
          <w:sz w:val="20"/>
          <w:szCs w:val="20"/>
          <w:lang w:val="en" w:eastAsia="en-GB"/>
        </w:rPr>
        <w:t xml:space="preserve">ach of these </w:t>
      </w:r>
      <w:r w:rsidR="00EF5677">
        <w:rPr>
          <w:rFonts w:ascii="Verdana" w:eastAsia="Times New Roman" w:hAnsi="Verdana" w:cs="Arial"/>
          <w:bCs/>
          <w:color w:val="000000"/>
          <w:sz w:val="20"/>
          <w:szCs w:val="20"/>
          <w:lang w:val="en" w:eastAsia="en-GB"/>
        </w:rPr>
        <w:t xml:space="preserve">events and training sessions </w:t>
      </w:r>
      <w:r w:rsidR="001317BE">
        <w:rPr>
          <w:rFonts w:ascii="Verdana" w:eastAsia="Times New Roman" w:hAnsi="Verdana" w:cs="Arial"/>
          <w:bCs/>
          <w:color w:val="000000"/>
          <w:sz w:val="20"/>
          <w:szCs w:val="20"/>
          <w:lang w:val="en" w:eastAsia="en-GB"/>
        </w:rPr>
        <w:t xml:space="preserve">relies on around </w:t>
      </w:r>
      <w:r>
        <w:rPr>
          <w:rFonts w:ascii="Verdana" w:eastAsia="Times New Roman" w:hAnsi="Verdana" w:cs="Arial"/>
          <w:bCs/>
          <w:color w:val="000000"/>
          <w:sz w:val="20"/>
          <w:szCs w:val="20"/>
          <w:lang w:val="en" w:eastAsia="en-GB"/>
        </w:rPr>
        <w:t>3 different club members to hold Briti</w:t>
      </w:r>
      <w:r w:rsidR="001317BE">
        <w:rPr>
          <w:rFonts w:ascii="Verdana" w:eastAsia="Times New Roman" w:hAnsi="Verdana" w:cs="Arial"/>
          <w:bCs/>
          <w:color w:val="000000"/>
          <w:sz w:val="20"/>
          <w:szCs w:val="20"/>
          <w:lang w:val="en" w:eastAsia="en-GB"/>
        </w:rPr>
        <w:t xml:space="preserve">sh Orienteering membership.  </w:t>
      </w:r>
      <w:r>
        <w:rPr>
          <w:rFonts w:ascii="Verdana" w:eastAsia="Times New Roman" w:hAnsi="Verdana" w:cs="Arial"/>
          <w:bCs/>
          <w:color w:val="000000"/>
          <w:sz w:val="20"/>
          <w:szCs w:val="20"/>
          <w:lang w:val="en" w:eastAsia="en-GB"/>
        </w:rPr>
        <w:t xml:space="preserve">Multiply that up, and we need every club member </w:t>
      </w:r>
      <w:r w:rsidR="001317BE">
        <w:rPr>
          <w:rFonts w:ascii="Verdana" w:eastAsia="Times New Roman" w:hAnsi="Verdana" w:cs="Arial"/>
          <w:bCs/>
          <w:color w:val="000000"/>
          <w:sz w:val="20"/>
          <w:szCs w:val="20"/>
          <w:lang w:val="en" w:eastAsia="en-GB"/>
        </w:rPr>
        <w:t xml:space="preserve">of 16 years and older </w:t>
      </w:r>
      <w:r>
        <w:rPr>
          <w:rFonts w:ascii="Verdana" w:eastAsia="Times New Roman" w:hAnsi="Verdana" w:cs="Arial"/>
          <w:bCs/>
          <w:color w:val="000000"/>
          <w:sz w:val="20"/>
          <w:szCs w:val="20"/>
          <w:lang w:val="en" w:eastAsia="en-GB"/>
        </w:rPr>
        <w:t>to hold British Orienteering membership, and therefore share th</w:t>
      </w:r>
      <w:r w:rsidR="001317BE">
        <w:rPr>
          <w:rFonts w:ascii="Verdana" w:eastAsia="Times New Roman" w:hAnsi="Verdana" w:cs="Arial"/>
          <w:bCs/>
          <w:color w:val="000000"/>
          <w:sz w:val="20"/>
          <w:szCs w:val="20"/>
          <w:lang w:val="en" w:eastAsia="en-GB"/>
        </w:rPr>
        <w:t xml:space="preserve">e volunteer workload by taking on a key role at </w:t>
      </w:r>
      <w:r>
        <w:rPr>
          <w:rFonts w:ascii="Verdana" w:eastAsia="Times New Roman" w:hAnsi="Verdana" w:cs="Arial"/>
          <w:bCs/>
          <w:color w:val="000000"/>
          <w:sz w:val="20"/>
          <w:szCs w:val="20"/>
          <w:lang w:val="en" w:eastAsia="en-GB"/>
        </w:rPr>
        <w:t>on</w:t>
      </w:r>
      <w:r w:rsidR="001317BE">
        <w:rPr>
          <w:rFonts w:ascii="Verdana" w:eastAsia="Times New Roman" w:hAnsi="Verdana" w:cs="Arial"/>
          <w:bCs/>
          <w:color w:val="000000"/>
          <w:sz w:val="20"/>
          <w:szCs w:val="20"/>
          <w:lang w:val="en" w:eastAsia="en-GB"/>
        </w:rPr>
        <w:t>e of these events or</w:t>
      </w:r>
      <w:r>
        <w:rPr>
          <w:rFonts w:ascii="Verdana" w:eastAsia="Times New Roman" w:hAnsi="Verdana" w:cs="Arial"/>
          <w:bCs/>
          <w:color w:val="000000"/>
          <w:sz w:val="20"/>
          <w:szCs w:val="20"/>
          <w:lang w:val="en" w:eastAsia="en-GB"/>
        </w:rPr>
        <w:t xml:space="preserve"> sessions across the year.</w:t>
      </w:r>
    </w:p>
    <w:p w:rsidR="001872FD" w:rsidRDefault="001872FD" w:rsidP="00D0245F">
      <w:pPr>
        <w:shd w:val="clear" w:color="auto" w:fill="FFFFFF"/>
        <w:spacing w:after="0" w:line="312" w:lineRule="auto"/>
        <w:rPr>
          <w:rFonts w:ascii="Verdana" w:eastAsia="Times New Roman" w:hAnsi="Verdana" w:cs="Arial"/>
          <w:bCs/>
          <w:color w:val="000000"/>
          <w:sz w:val="20"/>
          <w:szCs w:val="20"/>
          <w:lang w:val="en" w:eastAsia="en-GB"/>
        </w:rPr>
      </w:pPr>
    </w:p>
    <w:p w:rsidR="00DD3848" w:rsidRPr="00EF5677" w:rsidRDefault="00DD3848" w:rsidP="00D0245F">
      <w:pPr>
        <w:shd w:val="clear" w:color="auto" w:fill="FFFFFF"/>
        <w:spacing w:after="0" w:line="312" w:lineRule="auto"/>
        <w:rPr>
          <w:rFonts w:ascii="Verdana" w:eastAsia="Times New Roman" w:hAnsi="Verdana" w:cs="Arial"/>
          <w:b/>
          <w:bCs/>
          <w:color w:val="000000"/>
          <w:sz w:val="20"/>
          <w:szCs w:val="20"/>
          <w:lang w:val="en" w:eastAsia="en-GB"/>
        </w:rPr>
      </w:pPr>
      <w:r w:rsidRPr="00EF5677">
        <w:rPr>
          <w:rFonts w:ascii="Verdana" w:eastAsia="Times New Roman" w:hAnsi="Verdana" w:cs="Arial"/>
          <w:b/>
          <w:bCs/>
          <w:color w:val="000000"/>
          <w:sz w:val="20"/>
          <w:szCs w:val="20"/>
          <w:lang w:val="en" w:eastAsia="en-GB"/>
        </w:rPr>
        <w:t>If everyone in the club decided to join Scottish Orienteering, the club could not hold any events or training sessions because there would be no insurance to cover the vo</w:t>
      </w:r>
      <w:r w:rsidR="00EF5677">
        <w:rPr>
          <w:rFonts w:ascii="Verdana" w:eastAsia="Times New Roman" w:hAnsi="Verdana" w:cs="Arial"/>
          <w:b/>
          <w:bCs/>
          <w:color w:val="000000"/>
          <w:sz w:val="20"/>
          <w:szCs w:val="20"/>
          <w:lang w:val="en" w:eastAsia="en-GB"/>
        </w:rPr>
        <w:t>lunteers who hold the key roles at these events and training sessions.</w:t>
      </w:r>
    </w:p>
    <w:p w:rsidR="00F105E0" w:rsidRDefault="00F105E0" w:rsidP="00D0245F">
      <w:pPr>
        <w:shd w:val="clear" w:color="auto" w:fill="FFFFFF"/>
        <w:spacing w:after="0" w:line="312" w:lineRule="auto"/>
        <w:rPr>
          <w:rFonts w:ascii="Verdana" w:eastAsia="Times New Roman" w:hAnsi="Verdana" w:cs="Arial"/>
          <w:bCs/>
          <w:color w:val="000000"/>
          <w:sz w:val="20"/>
          <w:szCs w:val="20"/>
          <w:lang w:val="en" w:eastAsia="en-GB"/>
        </w:rPr>
      </w:pPr>
    </w:p>
    <w:p w:rsidR="00D0245F" w:rsidRDefault="00DD3848" w:rsidP="00D0245F">
      <w:pPr>
        <w:shd w:val="clear" w:color="auto" w:fill="FFFFFF"/>
        <w:spacing w:after="0" w:line="312" w:lineRule="auto"/>
        <w:rPr>
          <w:rFonts w:ascii="Verdana" w:eastAsia="Times New Roman" w:hAnsi="Verdana" w:cs="Arial"/>
          <w:bCs/>
          <w:color w:val="000000"/>
          <w:sz w:val="20"/>
          <w:szCs w:val="20"/>
          <w:lang w:val="en" w:eastAsia="en-GB"/>
        </w:rPr>
      </w:pPr>
      <w:r>
        <w:rPr>
          <w:rFonts w:ascii="Verdana" w:eastAsia="Times New Roman" w:hAnsi="Verdana" w:cs="Arial"/>
          <w:color w:val="000000"/>
          <w:sz w:val="20"/>
          <w:szCs w:val="20"/>
          <w:lang w:val="en" w:eastAsia="en-GB"/>
        </w:rPr>
        <w:t>As i</w:t>
      </w:r>
      <w:r w:rsidR="00D0245F" w:rsidRPr="00D0245F">
        <w:rPr>
          <w:rFonts w:ascii="Verdana" w:eastAsia="Times New Roman" w:hAnsi="Verdana" w:cs="Arial"/>
          <w:color w:val="000000"/>
          <w:sz w:val="20"/>
          <w:szCs w:val="20"/>
          <w:lang w:val="en" w:eastAsia="en-GB"/>
        </w:rPr>
        <w:t>mportantly, your membersh</w:t>
      </w:r>
      <w:r w:rsidR="00EF5677">
        <w:rPr>
          <w:rFonts w:ascii="Verdana" w:eastAsia="Times New Roman" w:hAnsi="Verdana" w:cs="Arial"/>
          <w:color w:val="000000"/>
          <w:sz w:val="20"/>
          <w:szCs w:val="20"/>
          <w:lang w:val="en" w:eastAsia="en-GB"/>
        </w:rPr>
        <w:t>ip of British Orienteering</w:t>
      </w:r>
      <w:r w:rsidR="00D0245F" w:rsidRPr="00D0245F">
        <w:rPr>
          <w:rFonts w:ascii="Verdana" w:eastAsia="Times New Roman" w:hAnsi="Verdana" w:cs="Arial"/>
          <w:color w:val="000000"/>
          <w:sz w:val="20"/>
          <w:szCs w:val="20"/>
          <w:lang w:val="en" w:eastAsia="en-GB"/>
        </w:rPr>
        <w:t xml:space="preserve"> contribute</w:t>
      </w:r>
      <w:r w:rsidR="00EF5677">
        <w:rPr>
          <w:rFonts w:ascii="Verdana" w:eastAsia="Times New Roman" w:hAnsi="Verdana" w:cs="Arial"/>
          <w:color w:val="000000"/>
          <w:sz w:val="20"/>
          <w:szCs w:val="20"/>
          <w:lang w:val="en" w:eastAsia="en-GB"/>
        </w:rPr>
        <w:t>s</w:t>
      </w:r>
      <w:r w:rsidR="00D0245F" w:rsidRPr="00D0245F">
        <w:rPr>
          <w:rFonts w:ascii="Verdana" w:eastAsia="Times New Roman" w:hAnsi="Verdana" w:cs="Arial"/>
          <w:color w:val="000000"/>
          <w:sz w:val="20"/>
          <w:szCs w:val="20"/>
          <w:lang w:val="en" w:eastAsia="en-GB"/>
        </w:rPr>
        <w:t xml:space="preserve"> to supporting the governing body of our sport and orienteering across the whole of the UK.  </w:t>
      </w:r>
    </w:p>
    <w:p w:rsidR="00D0245F" w:rsidRDefault="00D0245F" w:rsidP="00D0245F">
      <w:pPr>
        <w:shd w:val="clear" w:color="auto" w:fill="FFFFFF"/>
        <w:spacing w:after="0" w:line="312" w:lineRule="auto"/>
        <w:rPr>
          <w:rFonts w:ascii="Verdana" w:eastAsia="Times New Roman" w:hAnsi="Verdana" w:cs="Arial"/>
          <w:bCs/>
          <w:color w:val="000000"/>
          <w:sz w:val="20"/>
          <w:szCs w:val="20"/>
          <w:lang w:val="en" w:eastAsia="en-GB"/>
        </w:rPr>
      </w:pPr>
    </w:p>
    <w:p w:rsidR="00EF5677" w:rsidRPr="00D0245F" w:rsidRDefault="00EF5677" w:rsidP="00D0245F">
      <w:pPr>
        <w:shd w:val="clear" w:color="auto" w:fill="FFFFFF"/>
        <w:spacing w:after="0" w:line="312" w:lineRule="auto"/>
        <w:rPr>
          <w:rFonts w:ascii="Verdana" w:eastAsia="Times New Roman" w:hAnsi="Verdana" w:cs="Arial"/>
          <w:color w:val="000000"/>
          <w:sz w:val="20"/>
          <w:szCs w:val="20"/>
          <w:lang w:val="en" w:eastAsia="en-GB"/>
        </w:rPr>
      </w:pP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xml:space="preserve">The SOA describe the </w:t>
      </w:r>
      <w:proofErr w:type="gramStart"/>
      <w:r w:rsidRPr="00D0245F">
        <w:rPr>
          <w:rFonts w:ascii="Verdana" w:eastAsia="Times New Roman" w:hAnsi="Verdana" w:cs="Arial"/>
          <w:color w:val="000000"/>
          <w:sz w:val="20"/>
          <w:szCs w:val="20"/>
          <w:lang w:val="en" w:eastAsia="en-GB"/>
        </w:rPr>
        <w:t>various differences</w:t>
      </w:r>
      <w:proofErr w:type="gramEnd"/>
      <w:r w:rsidRPr="00D0245F">
        <w:rPr>
          <w:rFonts w:ascii="Verdana" w:eastAsia="Times New Roman" w:hAnsi="Verdana" w:cs="Arial"/>
          <w:color w:val="000000"/>
          <w:sz w:val="20"/>
          <w:szCs w:val="20"/>
          <w:lang w:val="en" w:eastAsia="en-GB"/>
        </w:rPr>
        <w:t xml:space="preserve"> and benefits in this link.  </w:t>
      </w:r>
      <w:hyperlink r:id="rId5" w:tgtFrame="_blank" w:history="1">
        <w:r w:rsidRPr="00D0245F">
          <w:rPr>
            <w:rFonts w:ascii="Verdana" w:eastAsia="Times New Roman" w:hAnsi="Verdana" w:cs="Arial"/>
            <w:color w:val="336299"/>
            <w:sz w:val="20"/>
            <w:szCs w:val="20"/>
            <w:lang w:val="en" w:eastAsia="en-GB"/>
          </w:rPr>
          <w:t>https://www.scottish-orienteering.org/soa/page/new-membership-option-for-2018</w:t>
        </w:r>
      </w:hyperlink>
      <w:r w:rsidRPr="00D0245F">
        <w:rPr>
          <w:rFonts w:ascii="Verdana" w:eastAsia="Times New Roman" w:hAnsi="Verdana" w:cs="Arial"/>
          <w:color w:val="000000"/>
          <w:sz w:val="20"/>
          <w:szCs w:val="20"/>
          <w:lang w:val="en" w:eastAsia="en-GB"/>
        </w:rPr>
        <w:t>. Please also look at the further links in that article.</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Members joining through British Orienteering will benefit from automatic membership of Scottish Orienteering and a host of additional benefits, including:</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Participation in the Incentive Scheme (a reward scheme as you progress through the various technical difficulty levels from Beginner through Intermediate to Advanced).  This is an excellent way to gauge how you are improving and enabling the club to celebrate success for members.</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Inclusion in Orienteering British rankings (16 years+), with details published on the British Orienteering Federation (BOF) website.</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xml:space="preserve">• Eligibility for </w:t>
      </w:r>
      <w:r w:rsidR="00EF5677">
        <w:rPr>
          <w:rFonts w:ascii="Verdana" w:eastAsia="Times New Roman" w:hAnsi="Verdana" w:cs="Arial"/>
          <w:color w:val="000000"/>
          <w:sz w:val="20"/>
          <w:szCs w:val="20"/>
          <w:lang w:val="en" w:eastAsia="en-GB"/>
        </w:rPr>
        <w:t xml:space="preserve">age-group competitions and </w:t>
      </w:r>
      <w:r w:rsidRPr="00D0245F">
        <w:rPr>
          <w:rFonts w:ascii="Verdana" w:eastAsia="Times New Roman" w:hAnsi="Verdana" w:cs="Arial"/>
          <w:color w:val="000000"/>
          <w:sz w:val="20"/>
          <w:szCs w:val="20"/>
          <w:lang w:val="en" w:eastAsia="en-GB"/>
        </w:rPr>
        <w:t xml:space="preserve">prizes at British Championship events – </w:t>
      </w:r>
      <w:r w:rsidRPr="00D0245F">
        <w:rPr>
          <w:rFonts w:ascii="Verdana" w:eastAsia="Times New Roman" w:hAnsi="Verdana" w:cs="Arial"/>
          <w:b/>
          <w:bCs/>
          <w:color w:val="000000"/>
          <w:sz w:val="20"/>
          <w:szCs w:val="20"/>
          <w:lang w:val="en" w:eastAsia="en-GB"/>
        </w:rPr>
        <w:t>This is particularly relevant for 2018, when the British Long and Relay Championships ar</w:t>
      </w:r>
      <w:r w:rsidR="00EF5677">
        <w:rPr>
          <w:rFonts w:ascii="Verdana" w:eastAsia="Times New Roman" w:hAnsi="Verdana" w:cs="Arial"/>
          <w:b/>
          <w:bCs/>
          <w:color w:val="000000"/>
          <w:sz w:val="20"/>
          <w:szCs w:val="20"/>
          <w:lang w:val="en" w:eastAsia="en-GB"/>
        </w:rPr>
        <w:t>e taking place on Deeside</w:t>
      </w:r>
    </w:p>
    <w:p w:rsid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Significant discounts from many very relevant retailers</w:t>
      </w:r>
    </w:p>
    <w:p w:rsidR="00EF5677" w:rsidRPr="00D0245F" w:rsidRDefault="00EF5677" w:rsidP="00D0245F">
      <w:pPr>
        <w:shd w:val="clear" w:color="auto" w:fill="FFFFFF"/>
        <w:spacing w:after="0" w:line="312" w:lineRule="auto"/>
        <w:rPr>
          <w:rFonts w:ascii="Verdana" w:eastAsia="Times New Roman" w:hAnsi="Verdana" w:cs="Arial"/>
          <w:color w:val="000000"/>
          <w:sz w:val="20"/>
          <w:szCs w:val="20"/>
          <w:lang w:val="en" w:eastAsia="en-GB"/>
        </w:rPr>
      </w:pP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hyperlink r:id="rId6" w:history="1">
        <w:r w:rsidRPr="00D0245F">
          <w:rPr>
            <w:rFonts w:ascii="Verdana" w:eastAsia="Times New Roman" w:hAnsi="Verdana" w:cs="Arial"/>
            <w:color w:val="336299"/>
            <w:sz w:val="20"/>
            <w:szCs w:val="20"/>
            <w:lang w:val="en" w:eastAsia="en-GB"/>
          </w:rPr>
          <w:t>BOF Discounts</w:t>
        </w:r>
      </w:hyperlink>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As well as the discounts available through Scottish Orienteering</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hyperlink r:id="rId7" w:history="1">
        <w:r w:rsidRPr="00D0245F">
          <w:rPr>
            <w:rFonts w:ascii="Verdana" w:eastAsia="Times New Roman" w:hAnsi="Verdana" w:cs="Arial"/>
            <w:color w:val="336299"/>
            <w:sz w:val="20"/>
            <w:szCs w:val="20"/>
            <w:lang w:val="en" w:eastAsia="en-GB"/>
          </w:rPr>
          <w:t>SOA Discounts</w:t>
        </w:r>
      </w:hyperlink>
      <w:r w:rsidRPr="00D0245F">
        <w:rPr>
          <w:rFonts w:ascii="Verdana" w:eastAsia="Times New Roman" w:hAnsi="Verdana" w:cs="Arial"/>
          <w:color w:val="000000"/>
          <w:sz w:val="20"/>
          <w:szCs w:val="20"/>
          <w:lang w:val="en" w:eastAsia="en-GB"/>
        </w:rPr>
        <w:t xml:space="preserve"> - Scroll down for discounts</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Your membership will also give you your own unique "BOF Number" which is your passport to cheaper entry to any event in the UK.</w:t>
      </w:r>
    </w:p>
    <w:p w:rsidR="00D0245F" w:rsidRPr="00D0245F" w:rsidRDefault="00D0245F" w:rsidP="00D0245F">
      <w:pPr>
        <w:shd w:val="clear" w:color="auto" w:fill="FFFFFF"/>
        <w:spacing w:after="0"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  </w:t>
      </w:r>
    </w:p>
    <w:p w:rsidR="00D0245F" w:rsidRDefault="00D0245F" w:rsidP="00D0245F">
      <w:pPr>
        <w:shd w:val="clear" w:color="auto" w:fill="FFFFFF"/>
        <w:spacing w:line="312" w:lineRule="auto"/>
        <w:rPr>
          <w:rFonts w:ascii="Verdana" w:eastAsia="Times New Roman" w:hAnsi="Verdana" w:cs="Arial"/>
          <w:color w:val="000000"/>
          <w:sz w:val="20"/>
          <w:szCs w:val="20"/>
          <w:lang w:val="en" w:eastAsia="en-GB"/>
        </w:rPr>
      </w:pPr>
      <w:r w:rsidRPr="00D0245F">
        <w:rPr>
          <w:rFonts w:ascii="Verdana" w:eastAsia="Times New Roman" w:hAnsi="Verdana" w:cs="Arial"/>
          <w:color w:val="000000"/>
          <w:sz w:val="20"/>
          <w:szCs w:val="20"/>
          <w:lang w:val="en" w:eastAsia="en-GB"/>
        </w:rPr>
        <w:t>If you have any questions about joining or renewing, please chat with the Membe</w:t>
      </w:r>
      <w:r w:rsidR="00EF5677">
        <w:rPr>
          <w:rFonts w:ascii="Verdana" w:eastAsia="Times New Roman" w:hAnsi="Verdana" w:cs="Arial"/>
          <w:color w:val="000000"/>
          <w:sz w:val="20"/>
          <w:szCs w:val="20"/>
          <w:lang w:val="en" w:eastAsia="en-GB"/>
        </w:rPr>
        <w:t>rship Secretary, Denise Wright</w:t>
      </w:r>
      <w:r w:rsidRPr="00D0245F">
        <w:rPr>
          <w:rFonts w:ascii="Verdana" w:eastAsia="Times New Roman" w:hAnsi="Verdana" w:cs="Arial"/>
          <w:color w:val="000000"/>
          <w:sz w:val="20"/>
          <w:szCs w:val="20"/>
          <w:lang w:val="en" w:eastAsia="en-GB"/>
        </w:rPr>
        <w:t xml:space="preserve"> or any of the club committee as we have spent a considerable amount of time debating the new membership options and we do believe that renewing and/or joining as a British Orienteering member is in the best interests of the Sport we all so enjoy.</w:t>
      </w:r>
    </w:p>
    <w:p w:rsidR="00EF5677" w:rsidRPr="00D0245F" w:rsidRDefault="00EF5677" w:rsidP="00D0245F">
      <w:pPr>
        <w:shd w:val="clear" w:color="auto" w:fill="FFFFFF"/>
        <w:spacing w:line="312" w:lineRule="auto"/>
        <w:rPr>
          <w:rFonts w:ascii="Verdana" w:eastAsia="Times New Roman" w:hAnsi="Verdana" w:cs="Arial"/>
          <w:color w:val="000000"/>
          <w:sz w:val="20"/>
          <w:szCs w:val="20"/>
          <w:lang w:val="en" w:eastAsia="en-GB"/>
        </w:rPr>
      </w:pPr>
      <w:r>
        <w:rPr>
          <w:rFonts w:ascii="Verdana" w:eastAsia="Times New Roman" w:hAnsi="Verdana" w:cs="Arial"/>
          <w:color w:val="000000"/>
          <w:sz w:val="20"/>
          <w:szCs w:val="20"/>
          <w:lang w:val="en" w:eastAsia="en-GB"/>
        </w:rPr>
        <w:t xml:space="preserve">If you have already taken up the Scottish Orienteering </w:t>
      </w:r>
      <w:proofErr w:type="gramStart"/>
      <w:r>
        <w:rPr>
          <w:rFonts w:ascii="Verdana" w:eastAsia="Times New Roman" w:hAnsi="Verdana" w:cs="Arial"/>
          <w:color w:val="000000"/>
          <w:sz w:val="20"/>
          <w:szCs w:val="20"/>
          <w:lang w:val="en" w:eastAsia="en-GB"/>
        </w:rPr>
        <w:t>option,  just</w:t>
      </w:r>
      <w:proofErr w:type="gramEnd"/>
      <w:r>
        <w:rPr>
          <w:rFonts w:ascii="Verdana" w:eastAsia="Times New Roman" w:hAnsi="Verdana" w:cs="Arial"/>
          <w:color w:val="000000"/>
          <w:sz w:val="20"/>
          <w:szCs w:val="20"/>
          <w:lang w:val="en" w:eastAsia="en-GB"/>
        </w:rPr>
        <w:t xml:space="preserve"> contact British Orienteering to upgrade your </w:t>
      </w:r>
      <w:proofErr w:type="spellStart"/>
      <w:r>
        <w:rPr>
          <w:rFonts w:ascii="Verdana" w:eastAsia="Times New Roman" w:hAnsi="Verdana" w:cs="Arial"/>
          <w:color w:val="000000"/>
          <w:sz w:val="20"/>
          <w:szCs w:val="20"/>
          <w:lang w:val="en" w:eastAsia="en-GB"/>
        </w:rPr>
        <w:t>memberhip</w:t>
      </w:r>
      <w:proofErr w:type="spellEnd"/>
      <w:r>
        <w:rPr>
          <w:rFonts w:ascii="Verdana" w:eastAsia="Times New Roman" w:hAnsi="Verdana" w:cs="Arial"/>
          <w:color w:val="000000"/>
          <w:sz w:val="20"/>
          <w:szCs w:val="20"/>
          <w:lang w:val="en" w:eastAsia="en-GB"/>
        </w:rPr>
        <w:t>.</w:t>
      </w:r>
    </w:p>
    <w:p w:rsidR="00403693" w:rsidRDefault="00403693"/>
    <w:p w:rsidR="00403693" w:rsidRDefault="00403693"/>
    <w:p w:rsidR="00403693" w:rsidRDefault="00403693"/>
    <w:p w:rsidR="00403693" w:rsidRDefault="00403693"/>
    <w:p w:rsidR="00A9523B" w:rsidRDefault="00A9523B"/>
    <w:p w:rsidR="00A9523B" w:rsidRDefault="00A9523B"/>
    <w:p w:rsidR="00A9523B" w:rsidRDefault="00A9523B"/>
    <w:p w:rsidR="00A9523B" w:rsidRDefault="00A9523B"/>
    <w:p w:rsidR="00403693" w:rsidRDefault="00403693"/>
    <w:tbl>
      <w:tblPr>
        <w:tblW w:w="11260" w:type="dxa"/>
        <w:tblLook w:val="04A0" w:firstRow="1" w:lastRow="0" w:firstColumn="1" w:lastColumn="0" w:noHBand="0" w:noVBand="1"/>
      </w:tblPr>
      <w:tblGrid>
        <w:gridCol w:w="3405"/>
        <w:gridCol w:w="1676"/>
        <w:gridCol w:w="1676"/>
        <w:gridCol w:w="4503"/>
      </w:tblGrid>
      <w:tr w:rsidR="00403693" w:rsidRPr="00403693" w:rsidTr="00403693">
        <w:trPr>
          <w:trHeight w:val="480"/>
        </w:trPr>
        <w:tc>
          <w:tcPr>
            <w:tcW w:w="4800" w:type="dxa"/>
            <w:gridSpan w:val="2"/>
            <w:tcBorders>
              <w:top w:val="nil"/>
              <w:left w:val="nil"/>
              <w:bottom w:val="nil"/>
              <w:right w:val="nil"/>
            </w:tcBorders>
            <w:shd w:val="clear" w:color="000000" w:fill="575C16"/>
            <w:noWrap/>
            <w:vAlign w:val="center"/>
            <w:hideMark/>
          </w:tcPr>
          <w:p w:rsidR="00403693" w:rsidRPr="00403693" w:rsidRDefault="00403693" w:rsidP="00403693">
            <w:pPr>
              <w:spacing w:after="0" w:line="240" w:lineRule="auto"/>
              <w:ind w:firstLineChars="100" w:firstLine="240"/>
              <w:rPr>
                <w:rFonts w:ascii="Century Gothic" w:eastAsia="Times New Roman" w:hAnsi="Century Gothic" w:cs="Times New Roman"/>
                <w:b/>
                <w:bCs/>
                <w:color w:val="FFFFFF"/>
                <w:sz w:val="24"/>
                <w:szCs w:val="24"/>
                <w:lang w:eastAsia="en-GB"/>
              </w:rPr>
            </w:pPr>
            <w:r w:rsidRPr="00403693">
              <w:rPr>
                <w:rFonts w:ascii="Century Gothic" w:eastAsia="Times New Roman" w:hAnsi="Century Gothic" w:cs="Times New Roman"/>
                <w:b/>
                <w:bCs/>
                <w:color w:val="FFFFFF"/>
                <w:sz w:val="24"/>
                <w:szCs w:val="24"/>
                <w:lang w:eastAsia="en-GB"/>
              </w:rPr>
              <w:t>Membership Comparison List</w:t>
            </w:r>
          </w:p>
        </w:tc>
        <w:tc>
          <w:tcPr>
            <w:tcW w:w="1340" w:type="dxa"/>
            <w:tcBorders>
              <w:top w:val="nil"/>
              <w:left w:val="nil"/>
              <w:bottom w:val="nil"/>
              <w:right w:val="nil"/>
            </w:tcBorders>
            <w:shd w:val="clear" w:color="000000" w:fill="1D2C65"/>
            <w:vAlign w:val="center"/>
            <w:hideMark/>
          </w:tcPr>
          <w:p w:rsidR="00403693" w:rsidRPr="00403693" w:rsidRDefault="00403693" w:rsidP="00403693">
            <w:pPr>
              <w:spacing w:after="0" w:line="240" w:lineRule="auto"/>
              <w:rPr>
                <w:rFonts w:ascii="Century Gothic" w:eastAsia="Times New Roman" w:hAnsi="Century Gothic" w:cs="Times New Roman"/>
                <w:color w:val="FFFFFF"/>
                <w:lang w:eastAsia="en-GB"/>
              </w:rPr>
            </w:pPr>
            <w:r w:rsidRPr="00403693">
              <w:rPr>
                <w:rFonts w:ascii="Century Gothic" w:eastAsia="Times New Roman" w:hAnsi="Century Gothic" w:cs="Times New Roman"/>
                <w:color w:val="FFFFFF"/>
                <w:lang w:eastAsia="en-GB"/>
              </w:rPr>
              <w:t> </w:t>
            </w:r>
          </w:p>
        </w:tc>
        <w:tc>
          <w:tcPr>
            <w:tcW w:w="5120" w:type="dxa"/>
            <w:tcBorders>
              <w:top w:val="nil"/>
              <w:left w:val="nil"/>
              <w:bottom w:val="nil"/>
              <w:right w:val="nil"/>
            </w:tcBorders>
            <w:shd w:val="clear" w:color="000000" w:fill="1D2C65"/>
            <w:vAlign w:val="center"/>
            <w:hideMark/>
          </w:tcPr>
          <w:p w:rsidR="00403693" w:rsidRPr="00403693" w:rsidRDefault="00403693" w:rsidP="00403693">
            <w:pPr>
              <w:spacing w:after="0" w:line="240" w:lineRule="auto"/>
              <w:rPr>
                <w:rFonts w:ascii="Century Gothic" w:eastAsia="Times New Roman" w:hAnsi="Century Gothic" w:cs="Times New Roman"/>
                <w:color w:val="FFFFFF"/>
                <w:lang w:eastAsia="en-GB"/>
              </w:rPr>
            </w:pPr>
            <w:r w:rsidRPr="00403693">
              <w:rPr>
                <w:rFonts w:ascii="Century Gothic" w:eastAsia="Times New Roman" w:hAnsi="Century Gothic" w:cs="Times New Roman"/>
                <w:color w:val="FFFFFF"/>
                <w:lang w:eastAsia="en-GB"/>
              </w:rPr>
              <w:t> </w:t>
            </w:r>
          </w:p>
        </w:tc>
      </w:tr>
      <w:tr w:rsidR="00403693" w:rsidRPr="00403693" w:rsidTr="00403693">
        <w:trPr>
          <w:trHeight w:val="555"/>
        </w:trPr>
        <w:tc>
          <w:tcPr>
            <w:tcW w:w="3460" w:type="dxa"/>
            <w:tcBorders>
              <w:top w:val="nil"/>
              <w:left w:val="nil"/>
              <w:bottom w:val="nil"/>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1D2C65"/>
                <w:sz w:val="24"/>
                <w:szCs w:val="24"/>
                <w:lang w:eastAsia="en-GB"/>
              </w:rPr>
            </w:pPr>
            <w:r w:rsidRPr="00081574">
              <w:rPr>
                <w:rFonts w:ascii="Century Gothic" w:eastAsia="Times New Roman" w:hAnsi="Century Gothic" w:cs="Times New Roman"/>
                <w:b/>
                <w:bCs/>
                <w:color w:val="1D2C65"/>
                <w:sz w:val="24"/>
                <w:szCs w:val="24"/>
                <w:lang w:eastAsia="en-GB"/>
              </w:rPr>
              <w:t>Subject/Item</w:t>
            </w:r>
          </w:p>
        </w:tc>
        <w:tc>
          <w:tcPr>
            <w:tcW w:w="1340" w:type="dxa"/>
            <w:tcBorders>
              <w:top w:val="nil"/>
              <w:left w:val="nil"/>
              <w:bottom w:val="nil"/>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1D2C65"/>
                <w:sz w:val="24"/>
                <w:szCs w:val="24"/>
                <w:lang w:eastAsia="en-GB"/>
              </w:rPr>
            </w:pPr>
            <w:r w:rsidRPr="00081574">
              <w:rPr>
                <w:rFonts w:ascii="Century Gothic" w:eastAsia="Times New Roman" w:hAnsi="Century Gothic" w:cs="Times New Roman"/>
                <w:b/>
                <w:bCs/>
                <w:color w:val="1D2C65"/>
                <w:sz w:val="24"/>
                <w:szCs w:val="24"/>
                <w:lang w:eastAsia="en-GB"/>
              </w:rPr>
              <w:t>BOF membership</w:t>
            </w:r>
          </w:p>
        </w:tc>
        <w:tc>
          <w:tcPr>
            <w:tcW w:w="1340" w:type="dxa"/>
            <w:tcBorders>
              <w:top w:val="nil"/>
              <w:left w:val="nil"/>
              <w:bottom w:val="nil"/>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1D2C65"/>
                <w:sz w:val="24"/>
                <w:szCs w:val="24"/>
                <w:lang w:eastAsia="en-GB"/>
              </w:rPr>
            </w:pPr>
            <w:r w:rsidRPr="00081574">
              <w:rPr>
                <w:rFonts w:ascii="Century Gothic" w:eastAsia="Times New Roman" w:hAnsi="Century Gothic" w:cs="Times New Roman"/>
                <w:b/>
                <w:bCs/>
                <w:color w:val="1D2C65"/>
                <w:sz w:val="24"/>
                <w:szCs w:val="24"/>
                <w:lang w:eastAsia="en-GB"/>
              </w:rPr>
              <w:t>SOA membership</w:t>
            </w:r>
          </w:p>
        </w:tc>
        <w:tc>
          <w:tcPr>
            <w:tcW w:w="5120" w:type="dxa"/>
            <w:tcBorders>
              <w:top w:val="nil"/>
              <w:left w:val="nil"/>
              <w:bottom w:val="nil"/>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1D2C65"/>
                <w:sz w:val="24"/>
                <w:szCs w:val="24"/>
                <w:lang w:eastAsia="en-GB"/>
              </w:rPr>
            </w:pPr>
            <w:r w:rsidRPr="00081574">
              <w:rPr>
                <w:rFonts w:ascii="Century Gothic" w:eastAsia="Times New Roman" w:hAnsi="Century Gothic" w:cs="Times New Roman"/>
                <w:b/>
                <w:bCs/>
                <w:color w:val="1D2C65"/>
                <w:sz w:val="24"/>
                <w:szCs w:val="24"/>
                <w:lang w:eastAsia="en-GB"/>
              </w:rPr>
              <w:t>Comment</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683F15"/>
                <w:sz w:val="24"/>
                <w:szCs w:val="24"/>
                <w:lang w:eastAsia="en-GB"/>
              </w:rPr>
            </w:pPr>
            <w:r w:rsidRPr="00081574">
              <w:rPr>
                <w:rFonts w:ascii="Century Gothic" w:eastAsia="Times New Roman" w:hAnsi="Century Gothic" w:cs="Times New Roman"/>
                <w:b/>
                <w:bCs/>
                <w:color w:val="683F15"/>
                <w:sz w:val="24"/>
                <w:szCs w:val="24"/>
                <w:lang w:eastAsia="en-GB"/>
              </w:rPr>
              <w:t>Cost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Default="00081574" w:rsidP="00403693">
            <w:pPr>
              <w:spacing w:after="0" w:line="240" w:lineRule="auto"/>
              <w:rPr>
                <w:rFonts w:ascii="Century Gothic" w:eastAsia="Times New Roman" w:hAnsi="Century Gothic" w:cs="Times New Roman"/>
                <w:b/>
                <w:bCs/>
                <w:color w:val="595959"/>
                <w:sz w:val="18"/>
                <w:szCs w:val="18"/>
                <w:lang w:eastAsia="en-GB"/>
              </w:rPr>
            </w:pPr>
            <w:r>
              <w:rPr>
                <w:rFonts w:ascii="Century Gothic" w:eastAsia="Times New Roman" w:hAnsi="Century Gothic" w:cs="Times New Roman"/>
                <w:b/>
                <w:bCs/>
                <w:color w:val="595959"/>
                <w:sz w:val="18"/>
                <w:szCs w:val="18"/>
                <w:lang w:eastAsia="en-GB"/>
              </w:rPr>
              <w:t>Adults £27;</w:t>
            </w:r>
            <w:r w:rsidR="00403693" w:rsidRPr="00403693">
              <w:rPr>
                <w:rFonts w:ascii="Century Gothic" w:eastAsia="Times New Roman" w:hAnsi="Century Gothic" w:cs="Times New Roman"/>
                <w:b/>
                <w:bCs/>
                <w:color w:val="595959"/>
                <w:sz w:val="18"/>
                <w:szCs w:val="18"/>
                <w:lang w:eastAsia="en-GB"/>
              </w:rPr>
              <w:t xml:space="preserve"> Children £6.30</w:t>
            </w:r>
          </w:p>
          <w:p w:rsidR="00081574" w:rsidRPr="00403693" w:rsidRDefault="00081574" w:rsidP="00403693">
            <w:pPr>
              <w:spacing w:after="0" w:line="240" w:lineRule="auto"/>
              <w:rPr>
                <w:rFonts w:ascii="Century Gothic" w:eastAsia="Times New Roman" w:hAnsi="Century Gothic" w:cs="Times New Roman"/>
                <w:b/>
                <w:bCs/>
                <w:color w:val="595959"/>
                <w:sz w:val="18"/>
                <w:szCs w:val="18"/>
                <w:lang w:eastAsia="en-GB"/>
              </w:rPr>
            </w:pPr>
            <w:r>
              <w:rPr>
                <w:rFonts w:ascii="Century Gothic" w:eastAsia="Times New Roman" w:hAnsi="Century Gothic" w:cs="Times New Roman"/>
                <w:b/>
                <w:bCs/>
                <w:color w:val="595959"/>
                <w:sz w:val="18"/>
                <w:szCs w:val="18"/>
                <w:lang w:eastAsia="en-GB"/>
              </w:rPr>
              <w:t xml:space="preserve">(includes SOA and </w:t>
            </w:r>
            <w:proofErr w:type="spellStart"/>
            <w:r>
              <w:rPr>
                <w:rFonts w:ascii="Century Gothic" w:eastAsia="Times New Roman" w:hAnsi="Century Gothic" w:cs="Times New Roman"/>
                <w:b/>
                <w:bCs/>
                <w:color w:val="595959"/>
                <w:sz w:val="18"/>
                <w:szCs w:val="18"/>
                <w:lang w:eastAsia="en-GB"/>
              </w:rPr>
              <w:t>Maroc</w:t>
            </w:r>
            <w:proofErr w:type="spellEnd"/>
            <w:r>
              <w:rPr>
                <w:rFonts w:ascii="Century Gothic" w:eastAsia="Times New Roman" w:hAnsi="Century Gothic" w:cs="Times New Roman"/>
                <w:b/>
                <w:bCs/>
                <w:color w:val="595959"/>
                <w:sz w:val="18"/>
                <w:szCs w:val="18"/>
                <w:lang w:eastAsia="en-GB"/>
              </w:rPr>
              <w:t xml:space="preserve"> membership)</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Adults £17; Children £3.30</w:t>
            </w:r>
            <w:r w:rsidR="00081574">
              <w:rPr>
                <w:rFonts w:ascii="Century Gothic" w:eastAsia="Times New Roman" w:hAnsi="Century Gothic" w:cs="Times New Roman"/>
                <w:b/>
                <w:bCs/>
                <w:color w:val="595959"/>
                <w:sz w:val="18"/>
                <w:szCs w:val="18"/>
                <w:lang w:eastAsia="en-GB"/>
              </w:rPr>
              <w:t xml:space="preserve"> (includes </w:t>
            </w:r>
            <w:proofErr w:type="spellStart"/>
            <w:r w:rsidR="00081574">
              <w:rPr>
                <w:rFonts w:ascii="Century Gothic" w:eastAsia="Times New Roman" w:hAnsi="Century Gothic" w:cs="Times New Roman"/>
                <w:b/>
                <w:bCs/>
                <w:color w:val="595959"/>
                <w:sz w:val="18"/>
                <w:szCs w:val="18"/>
                <w:lang w:eastAsia="en-GB"/>
              </w:rPr>
              <w:t>Maroc</w:t>
            </w:r>
            <w:proofErr w:type="spellEnd"/>
            <w:r w:rsidR="00081574">
              <w:rPr>
                <w:rFonts w:ascii="Century Gothic" w:eastAsia="Times New Roman" w:hAnsi="Century Gothic" w:cs="Times New Roman"/>
                <w:b/>
                <w:bCs/>
                <w:color w:val="595959"/>
                <w:sz w:val="18"/>
                <w:szCs w:val="18"/>
                <w:lang w:eastAsia="en-GB"/>
              </w:rPr>
              <w:t xml:space="preserve"> membership)</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081574" w:rsidP="00403693">
            <w:pPr>
              <w:spacing w:after="0" w:line="240" w:lineRule="auto"/>
              <w:rPr>
                <w:rFonts w:ascii="Century Gothic" w:eastAsia="Times New Roman" w:hAnsi="Century Gothic" w:cs="Times New Roman"/>
                <w:b/>
                <w:bCs/>
                <w:color w:val="595959"/>
                <w:sz w:val="18"/>
                <w:szCs w:val="18"/>
                <w:lang w:eastAsia="en-GB"/>
              </w:rPr>
            </w:pPr>
            <w:r>
              <w:rPr>
                <w:rFonts w:ascii="Century Gothic" w:eastAsia="Times New Roman" w:hAnsi="Century Gothic" w:cs="Times New Roman"/>
                <w:b/>
                <w:bCs/>
                <w:color w:val="595959"/>
                <w:sz w:val="18"/>
                <w:szCs w:val="18"/>
                <w:lang w:eastAsia="en-GB"/>
              </w:rPr>
              <w:t xml:space="preserve">No </w:t>
            </w:r>
            <w:proofErr w:type="spellStart"/>
            <w:r>
              <w:rPr>
                <w:rFonts w:ascii="Century Gothic" w:eastAsia="Times New Roman" w:hAnsi="Century Gothic" w:cs="Times New Roman"/>
                <w:b/>
                <w:bCs/>
                <w:color w:val="595959"/>
                <w:sz w:val="18"/>
                <w:szCs w:val="18"/>
                <w:lang w:eastAsia="en-GB"/>
              </w:rPr>
              <w:t>Maroc</w:t>
            </w:r>
            <w:proofErr w:type="spellEnd"/>
            <w:r>
              <w:rPr>
                <w:rFonts w:ascii="Century Gothic" w:eastAsia="Times New Roman" w:hAnsi="Century Gothic" w:cs="Times New Roman"/>
                <w:b/>
                <w:bCs/>
                <w:color w:val="595959"/>
                <w:sz w:val="18"/>
                <w:szCs w:val="18"/>
                <w:lang w:eastAsia="en-GB"/>
              </w:rPr>
              <w:t xml:space="preserve"> only membership option</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683F15"/>
                <w:sz w:val="24"/>
                <w:szCs w:val="24"/>
                <w:lang w:eastAsia="en-GB"/>
              </w:rPr>
            </w:pPr>
            <w:r w:rsidRPr="00081574">
              <w:rPr>
                <w:rFonts w:ascii="Century Gothic" w:eastAsia="Times New Roman" w:hAnsi="Century Gothic" w:cs="Times New Roman"/>
                <w:b/>
                <w:bCs/>
                <w:color w:val="683F15"/>
                <w:sz w:val="24"/>
                <w:szCs w:val="24"/>
                <w:lang w:eastAsia="en-GB"/>
              </w:rPr>
              <w:t>Entry fees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xml:space="preserve"> </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xml:space="preserve"> </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xml:space="preserve"> </w:t>
            </w:r>
          </w:p>
        </w:tc>
      </w:tr>
      <w:tr w:rsidR="00403693" w:rsidRPr="00403693" w:rsidTr="00403693">
        <w:trPr>
          <w:trHeight w:val="87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Discounted entry fee for Scottish events (</w:t>
            </w:r>
            <w:r w:rsidRPr="00081574">
              <w:rPr>
                <w:rFonts w:ascii="Century Gothic" w:eastAsia="Times New Roman" w:hAnsi="Century Gothic" w:cs="Times New Roman"/>
                <w:b/>
                <w:bCs/>
                <w:color w:val="683F15"/>
                <w:sz w:val="20"/>
                <w:szCs w:val="20"/>
                <w:lang w:eastAsia="en-GB"/>
              </w:rPr>
              <w:t>excluding</w:t>
            </w:r>
            <w:r w:rsidRPr="00403693">
              <w:rPr>
                <w:rFonts w:ascii="Century Gothic" w:eastAsia="Times New Roman" w:hAnsi="Century Gothic" w:cs="Times New Roman"/>
                <w:b/>
                <w:bCs/>
                <w:color w:val="683F15"/>
                <w:sz w:val="18"/>
                <w:szCs w:val="18"/>
                <w:lang w:eastAsia="en-GB"/>
              </w:rPr>
              <w:t xml:space="preserve"> British events e.g. JK and British Champs, </w:t>
            </w:r>
            <w:r w:rsidR="00081574">
              <w:rPr>
                <w:rFonts w:ascii="Century Gothic" w:eastAsia="Times New Roman" w:hAnsi="Century Gothic" w:cs="Times New Roman"/>
                <w:b/>
                <w:bCs/>
                <w:color w:val="683F15"/>
                <w:sz w:val="18"/>
                <w:szCs w:val="18"/>
                <w:lang w:eastAsia="en-GB"/>
              </w:rPr>
              <w:t xml:space="preserve">even </w:t>
            </w:r>
            <w:r w:rsidRPr="00403693">
              <w:rPr>
                <w:rFonts w:ascii="Century Gothic" w:eastAsia="Times New Roman" w:hAnsi="Century Gothic" w:cs="Times New Roman"/>
                <w:b/>
                <w:bCs/>
                <w:color w:val="683F15"/>
                <w:sz w:val="18"/>
                <w:szCs w:val="18"/>
                <w:lang w:eastAsia="en-GB"/>
              </w:rPr>
              <w:t>if held in Scotland)</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5F0FB5" w:rsidP="00403693">
            <w:pPr>
              <w:spacing w:after="0" w:line="240" w:lineRule="auto"/>
              <w:rPr>
                <w:rFonts w:ascii="Century Gothic" w:eastAsia="Times New Roman" w:hAnsi="Century Gothic" w:cs="Times New Roman"/>
                <w:b/>
                <w:bCs/>
                <w:color w:val="595959"/>
                <w:sz w:val="18"/>
                <w:szCs w:val="18"/>
                <w:lang w:eastAsia="en-GB"/>
              </w:rPr>
            </w:pPr>
            <w:r>
              <w:rPr>
                <w:rFonts w:ascii="Century Gothic" w:eastAsia="Times New Roman" w:hAnsi="Century Gothic" w:cs="Times New Roman"/>
                <w:b/>
                <w:bCs/>
                <w:color w:val="595959"/>
                <w:sz w:val="18"/>
                <w:szCs w:val="18"/>
                <w:lang w:eastAsia="en-GB"/>
              </w:rPr>
              <w:t xml:space="preserve">SOA members could only run colour coded courses at 2018 British Champs and relays </w:t>
            </w:r>
            <w:r w:rsidR="00EF5677">
              <w:rPr>
                <w:rFonts w:ascii="Century Gothic" w:eastAsia="Times New Roman" w:hAnsi="Century Gothic" w:cs="Times New Roman"/>
                <w:b/>
                <w:bCs/>
                <w:color w:val="595959"/>
                <w:sz w:val="18"/>
                <w:szCs w:val="18"/>
                <w:lang w:eastAsia="en-GB"/>
              </w:rPr>
              <w:t>on Deeside.</w:t>
            </w:r>
            <w:r>
              <w:rPr>
                <w:rFonts w:ascii="Century Gothic" w:eastAsia="Times New Roman" w:hAnsi="Century Gothic" w:cs="Times New Roman"/>
                <w:b/>
                <w:bCs/>
                <w:color w:val="595959"/>
                <w:sz w:val="18"/>
                <w:szCs w:val="18"/>
                <w:lang w:eastAsia="en-GB"/>
              </w:rPr>
              <w:t xml:space="preserve">  </w:t>
            </w:r>
          </w:p>
        </w:tc>
      </w:tr>
      <w:tr w:rsidR="00403693" w:rsidRPr="00403693" w:rsidTr="00403693">
        <w:trPr>
          <w:trHeight w:val="915"/>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Discounted entry fee to all UK events (</w:t>
            </w:r>
            <w:r w:rsidRPr="00081574">
              <w:rPr>
                <w:rFonts w:ascii="Century Gothic" w:eastAsia="Times New Roman" w:hAnsi="Century Gothic" w:cs="Times New Roman"/>
                <w:b/>
                <w:bCs/>
                <w:color w:val="683F15"/>
                <w:sz w:val="20"/>
                <w:szCs w:val="20"/>
                <w:lang w:eastAsia="en-GB"/>
              </w:rPr>
              <w:t>including</w:t>
            </w:r>
            <w:r w:rsidRPr="00403693">
              <w:rPr>
                <w:rFonts w:ascii="Century Gothic" w:eastAsia="Times New Roman" w:hAnsi="Century Gothic" w:cs="Times New Roman"/>
                <w:b/>
                <w:bCs/>
                <w:color w:val="683F15"/>
                <w:sz w:val="18"/>
                <w:szCs w:val="18"/>
                <w:lang w:eastAsia="en-GB"/>
              </w:rPr>
              <w:t xml:space="preserve"> British events e.g. JK and British Champs, </w:t>
            </w:r>
            <w:r w:rsidR="00081574">
              <w:rPr>
                <w:rFonts w:ascii="Century Gothic" w:eastAsia="Times New Roman" w:hAnsi="Century Gothic" w:cs="Times New Roman"/>
                <w:b/>
                <w:bCs/>
                <w:color w:val="683F15"/>
                <w:sz w:val="18"/>
                <w:szCs w:val="18"/>
                <w:lang w:eastAsia="en-GB"/>
              </w:rPr>
              <w:t xml:space="preserve">even </w:t>
            </w:r>
            <w:r w:rsidRPr="00403693">
              <w:rPr>
                <w:rFonts w:ascii="Century Gothic" w:eastAsia="Times New Roman" w:hAnsi="Century Gothic" w:cs="Times New Roman"/>
                <w:b/>
                <w:bCs/>
                <w:color w:val="683F15"/>
                <w:sz w:val="18"/>
                <w:szCs w:val="18"/>
                <w:lang w:eastAsia="en-GB"/>
              </w:rPr>
              <w:t>if held in Scotland)</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xml:space="preserve">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683F15"/>
                <w:sz w:val="24"/>
                <w:szCs w:val="24"/>
                <w:lang w:eastAsia="en-GB"/>
              </w:rPr>
            </w:pPr>
            <w:r w:rsidRPr="00081574">
              <w:rPr>
                <w:rFonts w:ascii="Century Gothic" w:eastAsia="Times New Roman" w:hAnsi="Century Gothic" w:cs="Times New Roman"/>
                <w:b/>
                <w:bCs/>
                <w:color w:val="683F15"/>
                <w:sz w:val="24"/>
                <w:szCs w:val="24"/>
                <w:lang w:eastAsia="en-GB"/>
              </w:rPr>
              <w:t>Enter age group classes and compete for prizes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87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 xml:space="preserve">Scottish events (excluding British events e.g. JK and British Champs, </w:t>
            </w:r>
            <w:r w:rsidR="00081574">
              <w:rPr>
                <w:rFonts w:ascii="Century Gothic" w:eastAsia="Times New Roman" w:hAnsi="Century Gothic" w:cs="Times New Roman"/>
                <w:b/>
                <w:bCs/>
                <w:color w:val="683F15"/>
                <w:sz w:val="18"/>
                <w:szCs w:val="18"/>
                <w:lang w:eastAsia="en-GB"/>
              </w:rPr>
              <w:t xml:space="preserve">even </w:t>
            </w:r>
            <w:r w:rsidRPr="00403693">
              <w:rPr>
                <w:rFonts w:ascii="Century Gothic" w:eastAsia="Times New Roman" w:hAnsi="Century Gothic" w:cs="Times New Roman"/>
                <w:b/>
                <w:bCs/>
                <w:color w:val="683F15"/>
                <w:sz w:val="18"/>
                <w:szCs w:val="18"/>
                <w:lang w:eastAsia="en-GB"/>
              </w:rPr>
              <w:t>if held in Scotland)</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xml:space="preserve"> </w:t>
            </w:r>
          </w:p>
        </w:tc>
      </w:tr>
      <w:tr w:rsidR="00403693" w:rsidRPr="00403693" w:rsidTr="00403693">
        <w:trPr>
          <w:trHeight w:val="795"/>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BOF events (including British events e.g. JK and British Champs,</w:t>
            </w:r>
            <w:r w:rsidR="00081574">
              <w:rPr>
                <w:rFonts w:ascii="Century Gothic" w:eastAsia="Times New Roman" w:hAnsi="Century Gothic" w:cs="Times New Roman"/>
                <w:b/>
                <w:bCs/>
                <w:color w:val="683F15"/>
                <w:sz w:val="18"/>
                <w:szCs w:val="18"/>
                <w:lang w:eastAsia="en-GB"/>
              </w:rPr>
              <w:t xml:space="preserve"> even</w:t>
            </w:r>
            <w:r w:rsidRPr="00403693">
              <w:rPr>
                <w:rFonts w:ascii="Century Gothic" w:eastAsia="Times New Roman" w:hAnsi="Century Gothic" w:cs="Times New Roman"/>
                <w:b/>
                <w:bCs/>
                <w:color w:val="683F15"/>
                <w:sz w:val="18"/>
                <w:szCs w:val="18"/>
                <w:lang w:eastAsia="en-GB"/>
              </w:rPr>
              <w:t xml:space="preserve"> if held in Scotland</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683F15"/>
                <w:sz w:val="24"/>
                <w:szCs w:val="24"/>
                <w:lang w:eastAsia="en-GB"/>
              </w:rPr>
            </w:pPr>
            <w:r w:rsidRPr="00081574">
              <w:rPr>
                <w:rFonts w:ascii="Century Gothic" w:eastAsia="Times New Roman" w:hAnsi="Century Gothic" w:cs="Times New Roman"/>
                <w:b/>
                <w:bCs/>
                <w:color w:val="683F15"/>
                <w:sz w:val="24"/>
                <w:szCs w:val="24"/>
                <w:lang w:eastAsia="en-GB"/>
              </w:rPr>
              <w:t>Incentive schemes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SOA incentive schemes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bookmarkStart w:id="0" w:name="_GoBack"/>
            <w:bookmarkEnd w:id="0"/>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lastRenderedPageBreak/>
              <w:t>BOF incentive schemes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Ranking</w:t>
            </w:r>
            <w:r w:rsidR="00EF5677">
              <w:rPr>
                <w:rFonts w:ascii="Century Gothic" w:eastAsia="Times New Roman" w:hAnsi="Century Gothic" w:cs="Times New Roman"/>
                <w:b/>
                <w:bCs/>
                <w:color w:val="595959"/>
                <w:sz w:val="18"/>
                <w:szCs w:val="18"/>
                <w:lang w:eastAsia="en-GB"/>
              </w:rPr>
              <w:t xml:space="preserve"> for over 16’s</w:t>
            </w:r>
            <w:r w:rsidRPr="00403693">
              <w:rPr>
                <w:rFonts w:ascii="Century Gothic" w:eastAsia="Times New Roman" w:hAnsi="Century Gothic" w:cs="Times New Roman"/>
                <w:b/>
                <w:bCs/>
                <w:color w:val="595959"/>
                <w:sz w:val="18"/>
                <w:szCs w:val="18"/>
                <w:lang w:eastAsia="en-GB"/>
              </w:rPr>
              <w:t>, skills and navigation awards</w:t>
            </w:r>
            <w:r w:rsidR="00EF5677">
              <w:rPr>
                <w:rFonts w:ascii="Century Gothic" w:eastAsia="Times New Roman" w:hAnsi="Century Gothic" w:cs="Times New Roman"/>
                <w:b/>
                <w:bCs/>
                <w:color w:val="595959"/>
                <w:sz w:val="18"/>
                <w:szCs w:val="18"/>
                <w:lang w:eastAsia="en-GB"/>
              </w:rPr>
              <w:t xml:space="preserve"> for all</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081574" w:rsidRDefault="00403693" w:rsidP="00403693">
            <w:pPr>
              <w:spacing w:after="0" w:line="240" w:lineRule="auto"/>
              <w:rPr>
                <w:rFonts w:ascii="Century Gothic" w:eastAsia="Times New Roman" w:hAnsi="Century Gothic" w:cs="Times New Roman"/>
                <w:b/>
                <w:bCs/>
                <w:color w:val="683F15"/>
                <w:sz w:val="24"/>
                <w:szCs w:val="24"/>
                <w:lang w:eastAsia="en-GB"/>
              </w:rPr>
            </w:pPr>
            <w:r w:rsidRPr="00081574">
              <w:rPr>
                <w:rFonts w:ascii="Century Gothic" w:eastAsia="Times New Roman" w:hAnsi="Century Gothic" w:cs="Times New Roman"/>
                <w:b/>
                <w:bCs/>
                <w:color w:val="683F15"/>
                <w:sz w:val="24"/>
                <w:szCs w:val="24"/>
                <w:lang w:eastAsia="en-GB"/>
              </w:rPr>
              <w:t>Volunteer roles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Coach</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Planner</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Organiser</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Controller</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Club committee</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Car parking</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Entries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Download</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Starts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Finish</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Assisting first timers</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Mentored coach (foundation level)</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Mentored planner</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Mentored organiser</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single" w:sz="4" w:space="0" w:color="BFBFBF"/>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r w:rsidR="00403693" w:rsidRPr="00403693" w:rsidTr="00403693">
        <w:trPr>
          <w:trHeight w:val="600"/>
        </w:trPr>
        <w:tc>
          <w:tcPr>
            <w:tcW w:w="3460" w:type="dxa"/>
            <w:tcBorders>
              <w:top w:val="single" w:sz="4" w:space="0" w:color="BFBFBF"/>
              <w:left w:val="nil"/>
              <w:bottom w:val="nil"/>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683F15"/>
                <w:sz w:val="18"/>
                <w:szCs w:val="18"/>
                <w:lang w:eastAsia="en-GB"/>
              </w:rPr>
            </w:pPr>
            <w:r w:rsidRPr="00403693">
              <w:rPr>
                <w:rFonts w:ascii="Century Gothic" w:eastAsia="Times New Roman" w:hAnsi="Century Gothic" w:cs="Times New Roman"/>
                <w:b/>
                <w:bCs/>
                <w:color w:val="683F15"/>
                <w:sz w:val="18"/>
                <w:szCs w:val="18"/>
                <w:lang w:eastAsia="en-GB"/>
              </w:rPr>
              <w:t>Mentored controller</w:t>
            </w:r>
          </w:p>
        </w:tc>
        <w:tc>
          <w:tcPr>
            <w:tcW w:w="1340" w:type="dxa"/>
            <w:tcBorders>
              <w:top w:val="single" w:sz="4" w:space="0" w:color="BFBFBF"/>
              <w:left w:val="nil"/>
              <w:bottom w:val="nil"/>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1340" w:type="dxa"/>
            <w:tcBorders>
              <w:top w:val="single" w:sz="4" w:space="0" w:color="BFBFBF"/>
              <w:left w:val="nil"/>
              <w:bottom w:val="nil"/>
              <w:right w:val="nil"/>
            </w:tcBorders>
            <w:shd w:val="clear" w:color="000000" w:fill="FEFCFA"/>
            <w:vAlign w:val="center"/>
            <w:hideMark/>
          </w:tcPr>
          <w:p w:rsidR="00403693" w:rsidRPr="00403693" w:rsidRDefault="00403693" w:rsidP="00403693">
            <w:pPr>
              <w:spacing w:after="0" w:line="240" w:lineRule="auto"/>
              <w:rPr>
                <w:rFonts w:ascii="Wingdings" w:eastAsia="Times New Roman" w:hAnsi="Wingdings" w:cs="Times New Roman"/>
                <w:b/>
                <w:bCs/>
                <w:color w:val="595959"/>
                <w:sz w:val="36"/>
                <w:szCs w:val="36"/>
                <w:lang w:eastAsia="en-GB"/>
              </w:rPr>
            </w:pPr>
            <w:r w:rsidRPr="00403693">
              <w:rPr>
                <w:rFonts w:ascii="Wingdings" w:eastAsia="Times New Roman" w:hAnsi="Wingdings" w:cs="Times New Roman"/>
                <w:b/>
                <w:bCs/>
                <w:color w:val="595959"/>
                <w:sz w:val="36"/>
                <w:szCs w:val="36"/>
                <w:lang w:eastAsia="en-GB"/>
              </w:rPr>
              <w:t></w:t>
            </w:r>
          </w:p>
        </w:tc>
        <w:tc>
          <w:tcPr>
            <w:tcW w:w="5120" w:type="dxa"/>
            <w:tcBorders>
              <w:top w:val="single" w:sz="4" w:space="0" w:color="BFBFBF"/>
              <w:left w:val="nil"/>
              <w:bottom w:val="nil"/>
              <w:right w:val="nil"/>
            </w:tcBorders>
            <w:shd w:val="clear" w:color="000000" w:fill="FEFCFA"/>
            <w:vAlign w:val="center"/>
            <w:hideMark/>
          </w:tcPr>
          <w:p w:rsidR="00403693" w:rsidRPr="00403693" w:rsidRDefault="00403693" w:rsidP="00403693">
            <w:pPr>
              <w:spacing w:after="0" w:line="240" w:lineRule="auto"/>
              <w:rPr>
                <w:rFonts w:ascii="Century Gothic" w:eastAsia="Times New Roman" w:hAnsi="Century Gothic" w:cs="Times New Roman"/>
                <w:b/>
                <w:bCs/>
                <w:color w:val="595959"/>
                <w:sz w:val="18"/>
                <w:szCs w:val="18"/>
                <w:lang w:eastAsia="en-GB"/>
              </w:rPr>
            </w:pPr>
            <w:r w:rsidRPr="00403693">
              <w:rPr>
                <w:rFonts w:ascii="Century Gothic" w:eastAsia="Times New Roman" w:hAnsi="Century Gothic" w:cs="Times New Roman"/>
                <w:b/>
                <w:bCs/>
                <w:color w:val="595959"/>
                <w:sz w:val="18"/>
                <w:szCs w:val="18"/>
                <w:lang w:eastAsia="en-GB"/>
              </w:rPr>
              <w:t> </w:t>
            </w:r>
          </w:p>
        </w:tc>
      </w:tr>
    </w:tbl>
    <w:p w:rsidR="00403693" w:rsidRDefault="00403693"/>
    <w:sectPr w:rsidR="00403693" w:rsidSect="00A952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104B52"/>
    <w:multiLevelType w:val="hybridMultilevel"/>
    <w:tmpl w:val="329871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F8"/>
    <w:rsid w:val="00023800"/>
    <w:rsid w:val="000629F8"/>
    <w:rsid w:val="00081574"/>
    <w:rsid w:val="001317BE"/>
    <w:rsid w:val="00175D82"/>
    <w:rsid w:val="001872FD"/>
    <w:rsid w:val="00403693"/>
    <w:rsid w:val="005F0FB5"/>
    <w:rsid w:val="00722172"/>
    <w:rsid w:val="00864C62"/>
    <w:rsid w:val="009E1534"/>
    <w:rsid w:val="00A9523B"/>
    <w:rsid w:val="00B43D3E"/>
    <w:rsid w:val="00CA4214"/>
    <w:rsid w:val="00D0245F"/>
    <w:rsid w:val="00DB5B81"/>
    <w:rsid w:val="00DD3848"/>
    <w:rsid w:val="00E65E1B"/>
    <w:rsid w:val="00E927EF"/>
    <w:rsid w:val="00EF5677"/>
    <w:rsid w:val="00F10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DDA3"/>
  <w15:chartTrackingRefBased/>
  <w15:docId w15:val="{69C529B7-D04F-4576-AC58-34A8AEF98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0245F"/>
    <w:pPr>
      <w:spacing w:before="150" w:after="150" w:line="300" w:lineRule="auto"/>
      <w:outlineLvl w:val="0"/>
    </w:pPr>
    <w:rPr>
      <w:rFonts w:ascii="Times New Roman" w:eastAsia="Times New Roman" w:hAnsi="Times New Roman" w:cs="Times New Roman"/>
      <w:b/>
      <w:bCs/>
      <w:kern w:val="36"/>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245F"/>
    <w:rPr>
      <w:rFonts w:ascii="Times New Roman" w:eastAsia="Times New Roman" w:hAnsi="Times New Roman" w:cs="Times New Roman"/>
      <w:b/>
      <w:bCs/>
      <w:kern w:val="36"/>
      <w:sz w:val="38"/>
      <w:szCs w:val="38"/>
      <w:lang w:eastAsia="en-GB"/>
    </w:rPr>
  </w:style>
  <w:style w:type="character" w:styleId="Hyperlink">
    <w:name w:val="Hyperlink"/>
    <w:basedOn w:val="DefaultParagraphFont"/>
    <w:uiPriority w:val="99"/>
    <w:semiHidden/>
    <w:unhideWhenUsed/>
    <w:rsid w:val="00D0245F"/>
    <w:rPr>
      <w:strike w:val="0"/>
      <w:dstrike w:val="0"/>
      <w:color w:val="336299"/>
      <w:u w:val="none"/>
      <w:effect w:val="none"/>
    </w:rPr>
  </w:style>
  <w:style w:type="character" w:styleId="Strong">
    <w:name w:val="Strong"/>
    <w:basedOn w:val="DefaultParagraphFont"/>
    <w:uiPriority w:val="22"/>
    <w:qFormat/>
    <w:rsid w:val="00D0245F"/>
    <w:rPr>
      <w:b/>
      <w:bCs/>
    </w:rPr>
  </w:style>
  <w:style w:type="paragraph" w:styleId="ListParagraph">
    <w:name w:val="List Paragraph"/>
    <w:basedOn w:val="Normal"/>
    <w:uiPriority w:val="34"/>
    <w:qFormat/>
    <w:rsid w:val="00DD3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1544312">
      <w:bodyDiv w:val="1"/>
      <w:marLeft w:val="0"/>
      <w:marRight w:val="0"/>
      <w:marTop w:val="0"/>
      <w:marBottom w:val="0"/>
      <w:divBdr>
        <w:top w:val="none" w:sz="0" w:space="0" w:color="auto"/>
        <w:left w:val="none" w:sz="0" w:space="0" w:color="auto"/>
        <w:bottom w:val="none" w:sz="0" w:space="0" w:color="auto"/>
        <w:right w:val="none" w:sz="0" w:space="0" w:color="auto"/>
      </w:divBdr>
    </w:div>
    <w:div w:id="1016342685">
      <w:bodyDiv w:val="1"/>
      <w:marLeft w:val="0"/>
      <w:marRight w:val="0"/>
      <w:marTop w:val="0"/>
      <w:marBottom w:val="0"/>
      <w:divBdr>
        <w:top w:val="none" w:sz="0" w:space="0" w:color="auto"/>
        <w:left w:val="none" w:sz="0" w:space="0" w:color="auto"/>
        <w:bottom w:val="none" w:sz="0" w:space="0" w:color="auto"/>
        <w:right w:val="none" w:sz="0" w:space="0" w:color="auto"/>
      </w:divBdr>
    </w:div>
    <w:div w:id="1350520534">
      <w:bodyDiv w:val="1"/>
      <w:marLeft w:val="0"/>
      <w:marRight w:val="0"/>
      <w:marTop w:val="0"/>
      <w:marBottom w:val="0"/>
      <w:divBdr>
        <w:top w:val="none" w:sz="0" w:space="0" w:color="auto"/>
        <w:left w:val="none" w:sz="0" w:space="0" w:color="auto"/>
        <w:bottom w:val="none" w:sz="0" w:space="0" w:color="auto"/>
        <w:right w:val="none" w:sz="0" w:space="0" w:color="auto"/>
      </w:divBdr>
      <w:divsChild>
        <w:div w:id="1844666697">
          <w:marLeft w:val="0"/>
          <w:marRight w:val="0"/>
          <w:marTop w:val="0"/>
          <w:marBottom w:val="0"/>
          <w:divBdr>
            <w:top w:val="none" w:sz="0" w:space="0" w:color="auto"/>
            <w:left w:val="none" w:sz="0" w:space="0" w:color="auto"/>
            <w:bottom w:val="none" w:sz="0" w:space="0" w:color="auto"/>
            <w:right w:val="none" w:sz="0" w:space="0" w:color="auto"/>
          </w:divBdr>
          <w:divsChild>
            <w:div w:id="720597223">
              <w:marLeft w:val="0"/>
              <w:marRight w:val="0"/>
              <w:marTop w:val="0"/>
              <w:marBottom w:val="0"/>
              <w:divBdr>
                <w:top w:val="none" w:sz="0" w:space="0" w:color="auto"/>
                <w:left w:val="none" w:sz="0" w:space="0" w:color="auto"/>
                <w:bottom w:val="none" w:sz="0" w:space="0" w:color="auto"/>
                <w:right w:val="none" w:sz="0" w:space="0" w:color="auto"/>
              </w:divBdr>
              <w:divsChild>
                <w:div w:id="1459226165">
                  <w:marLeft w:val="0"/>
                  <w:marRight w:val="0"/>
                  <w:marTop w:val="0"/>
                  <w:marBottom w:val="0"/>
                  <w:divBdr>
                    <w:top w:val="none" w:sz="0" w:space="0" w:color="auto"/>
                    <w:left w:val="none" w:sz="0" w:space="0" w:color="auto"/>
                    <w:bottom w:val="none" w:sz="0" w:space="0" w:color="auto"/>
                    <w:right w:val="none" w:sz="0" w:space="0" w:color="auto"/>
                  </w:divBdr>
                  <w:divsChild>
                    <w:div w:id="1596130850">
                      <w:marLeft w:val="0"/>
                      <w:marRight w:val="0"/>
                      <w:marTop w:val="0"/>
                      <w:marBottom w:val="0"/>
                      <w:divBdr>
                        <w:top w:val="none" w:sz="0" w:space="0" w:color="auto"/>
                        <w:left w:val="none" w:sz="0" w:space="0" w:color="auto"/>
                        <w:bottom w:val="none" w:sz="0" w:space="0" w:color="auto"/>
                        <w:right w:val="none" w:sz="0" w:space="0" w:color="auto"/>
                      </w:divBdr>
                      <w:divsChild>
                        <w:div w:id="976881807">
                          <w:marLeft w:val="0"/>
                          <w:marRight w:val="0"/>
                          <w:marTop w:val="0"/>
                          <w:marBottom w:val="0"/>
                          <w:divBdr>
                            <w:top w:val="none" w:sz="0" w:space="0" w:color="auto"/>
                            <w:left w:val="none" w:sz="0" w:space="0" w:color="auto"/>
                            <w:bottom w:val="none" w:sz="0" w:space="0" w:color="auto"/>
                            <w:right w:val="none" w:sz="0" w:space="0" w:color="auto"/>
                          </w:divBdr>
                          <w:divsChild>
                            <w:div w:id="1499150765">
                              <w:marLeft w:val="0"/>
                              <w:marRight w:val="0"/>
                              <w:marTop w:val="0"/>
                              <w:marBottom w:val="0"/>
                              <w:divBdr>
                                <w:top w:val="none" w:sz="0" w:space="0" w:color="auto"/>
                                <w:left w:val="none" w:sz="0" w:space="0" w:color="auto"/>
                                <w:bottom w:val="none" w:sz="0" w:space="0" w:color="auto"/>
                                <w:right w:val="none" w:sz="0" w:space="0" w:color="auto"/>
                              </w:divBdr>
                              <w:divsChild>
                                <w:div w:id="1852059684">
                                  <w:marLeft w:val="0"/>
                                  <w:marRight w:val="0"/>
                                  <w:marTop w:val="120"/>
                                  <w:marBottom w:val="240"/>
                                  <w:divBdr>
                                    <w:top w:val="none" w:sz="0" w:space="0" w:color="auto"/>
                                    <w:left w:val="none" w:sz="0" w:space="0" w:color="auto"/>
                                    <w:bottom w:val="none" w:sz="0" w:space="0" w:color="auto"/>
                                    <w:right w:val="none" w:sz="0" w:space="0" w:color="auto"/>
                                  </w:divBdr>
                                  <w:divsChild>
                                    <w:div w:id="1626349423">
                                      <w:marLeft w:val="0"/>
                                      <w:marRight w:val="0"/>
                                      <w:marTop w:val="0"/>
                                      <w:marBottom w:val="0"/>
                                      <w:divBdr>
                                        <w:top w:val="none" w:sz="0" w:space="0" w:color="auto"/>
                                        <w:left w:val="none" w:sz="0" w:space="0" w:color="auto"/>
                                        <w:bottom w:val="none" w:sz="0" w:space="0" w:color="auto"/>
                                        <w:right w:val="none" w:sz="0" w:space="0" w:color="auto"/>
                                      </w:divBdr>
                                      <w:divsChild>
                                        <w:div w:id="1104882464">
                                          <w:marLeft w:val="0"/>
                                          <w:marRight w:val="0"/>
                                          <w:marTop w:val="0"/>
                                          <w:marBottom w:val="0"/>
                                          <w:divBdr>
                                            <w:top w:val="none" w:sz="0" w:space="0" w:color="auto"/>
                                            <w:left w:val="none" w:sz="0" w:space="0" w:color="auto"/>
                                            <w:bottom w:val="none" w:sz="0" w:space="0" w:color="auto"/>
                                            <w:right w:val="none" w:sz="0" w:space="0" w:color="auto"/>
                                          </w:divBdr>
                                        </w:div>
                                        <w:div w:id="2634827">
                                          <w:marLeft w:val="0"/>
                                          <w:marRight w:val="0"/>
                                          <w:marTop w:val="0"/>
                                          <w:marBottom w:val="0"/>
                                          <w:divBdr>
                                            <w:top w:val="none" w:sz="0" w:space="0" w:color="auto"/>
                                            <w:left w:val="none" w:sz="0" w:space="0" w:color="auto"/>
                                            <w:bottom w:val="none" w:sz="0" w:space="0" w:color="auto"/>
                                            <w:right w:val="none" w:sz="0" w:space="0" w:color="auto"/>
                                          </w:divBdr>
                                        </w:div>
                                        <w:div w:id="1167600489">
                                          <w:marLeft w:val="0"/>
                                          <w:marRight w:val="0"/>
                                          <w:marTop w:val="0"/>
                                          <w:marBottom w:val="0"/>
                                          <w:divBdr>
                                            <w:top w:val="none" w:sz="0" w:space="0" w:color="auto"/>
                                            <w:left w:val="none" w:sz="0" w:space="0" w:color="auto"/>
                                            <w:bottom w:val="none" w:sz="0" w:space="0" w:color="auto"/>
                                            <w:right w:val="none" w:sz="0" w:space="0" w:color="auto"/>
                                          </w:divBdr>
                                        </w:div>
                                        <w:div w:id="1998679076">
                                          <w:marLeft w:val="0"/>
                                          <w:marRight w:val="0"/>
                                          <w:marTop w:val="0"/>
                                          <w:marBottom w:val="0"/>
                                          <w:divBdr>
                                            <w:top w:val="none" w:sz="0" w:space="0" w:color="auto"/>
                                            <w:left w:val="none" w:sz="0" w:space="0" w:color="auto"/>
                                            <w:bottom w:val="none" w:sz="0" w:space="0" w:color="auto"/>
                                            <w:right w:val="none" w:sz="0" w:space="0" w:color="auto"/>
                                          </w:divBdr>
                                        </w:div>
                                        <w:div w:id="993145760">
                                          <w:marLeft w:val="0"/>
                                          <w:marRight w:val="0"/>
                                          <w:marTop w:val="0"/>
                                          <w:marBottom w:val="0"/>
                                          <w:divBdr>
                                            <w:top w:val="none" w:sz="0" w:space="0" w:color="auto"/>
                                            <w:left w:val="none" w:sz="0" w:space="0" w:color="auto"/>
                                            <w:bottom w:val="none" w:sz="0" w:space="0" w:color="auto"/>
                                            <w:right w:val="none" w:sz="0" w:space="0" w:color="auto"/>
                                          </w:divBdr>
                                        </w:div>
                                        <w:div w:id="583997960">
                                          <w:marLeft w:val="0"/>
                                          <w:marRight w:val="0"/>
                                          <w:marTop w:val="0"/>
                                          <w:marBottom w:val="0"/>
                                          <w:divBdr>
                                            <w:top w:val="none" w:sz="0" w:space="0" w:color="auto"/>
                                            <w:left w:val="none" w:sz="0" w:space="0" w:color="auto"/>
                                            <w:bottom w:val="none" w:sz="0" w:space="0" w:color="auto"/>
                                            <w:right w:val="none" w:sz="0" w:space="0" w:color="auto"/>
                                          </w:divBdr>
                                        </w:div>
                                        <w:div w:id="794951830">
                                          <w:marLeft w:val="0"/>
                                          <w:marRight w:val="0"/>
                                          <w:marTop w:val="0"/>
                                          <w:marBottom w:val="0"/>
                                          <w:divBdr>
                                            <w:top w:val="none" w:sz="0" w:space="0" w:color="auto"/>
                                            <w:left w:val="none" w:sz="0" w:space="0" w:color="auto"/>
                                            <w:bottom w:val="none" w:sz="0" w:space="0" w:color="auto"/>
                                            <w:right w:val="none" w:sz="0" w:space="0" w:color="auto"/>
                                          </w:divBdr>
                                        </w:div>
                                        <w:div w:id="2067602692">
                                          <w:marLeft w:val="0"/>
                                          <w:marRight w:val="0"/>
                                          <w:marTop w:val="0"/>
                                          <w:marBottom w:val="0"/>
                                          <w:divBdr>
                                            <w:top w:val="none" w:sz="0" w:space="0" w:color="auto"/>
                                            <w:left w:val="none" w:sz="0" w:space="0" w:color="auto"/>
                                            <w:bottom w:val="none" w:sz="0" w:space="0" w:color="auto"/>
                                            <w:right w:val="none" w:sz="0" w:space="0" w:color="auto"/>
                                          </w:divBdr>
                                        </w:div>
                                        <w:div w:id="1021929252">
                                          <w:marLeft w:val="0"/>
                                          <w:marRight w:val="0"/>
                                          <w:marTop w:val="0"/>
                                          <w:marBottom w:val="0"/>
                                          <w:divBdr>
                                            <w:top w:val="none" w:sz="0" w:space="0" w:color="auto"/>
                                            <w:left w:val="none" w:sz="0" w:space="0" w:color="auto"/>
                                            <w:bottom w:val="none" w:sz="0" w:space="0" w:color="auto"/>
                                            <w:right w:val="none" w:sz="0" w:space="0" w:color="auto"/>
                                          </w:divBdr>
                                        </w:div>
                                        <w:div w:id="1796830112">
                                          <w:marLeft w:val="0"/>
                                          <w:marRight w:val="0"/>
                                          <w:marTop w:val="0"/>
                                          <w:marBottom w:val="0"/>
                                          <w:divBdr>
                                            <w:top w:val="none" w:sz="0" w:space="0" w:color="auto"/>
                                            <w:left w:val="none" w:sz="0" w:space="0" w:color="auto"/>
                                            <w:bottom w:val="none" w:sz="0" w:space="0" w:color="auto"/>
                                            <w:right w:val="none" w:sz="0" w:space="0" w:color="auto"/>
                                          </w:divBdr>
                                        </w:div>
                                        <w:div w:id="1893417755">
                                          <w:marLeft w:val="0"/>
                                          <w:marRight w:val="0"/>
                                          <w:marTop w:val="0"/>
                                          <w:marBottom w:val="0"/>
                                          <w:divBdr>
                                            <w:top w:val="none" w:sz="0" w:space="0" w:color="auto"/>
                                            <w:left w:val="none" w:sz="0" w:space="0" w:color="auto"/>
                                            <w:bottom w:val="none" w:sz="0" w:space="0" w:color="auto"/>
                                            <w:right w:val="none" w:sz="0" w:space="0" w:color="auto"/>
                                          </w:divBdr>
                                        </w:div>
                                        <w:div w:id="2087065158">
                                          <w:marLeft w:val="600"/>
                                          <w:marRight w:val="0"/>
                                          <w:marTop w:val="0"/>
                                          <w:marBottom w:val="0"/>
                                          <w:divBdr>
                                            <w:top w:val="none" w:sz="0" w:space="0" w:color="auto"/>
                                            <w:left w:val="none" w:sz="0" w:space="0" w:color="auto"/>
                                            <w:bottom w:val="none" w:sz="0" w:space="0" w:color="auto"/>
                                            <w:right w:val="none" w:sz="0" w:space="0" w:color="auto"/>
                                          </w:divBdr>
                                        </w:div>
                                        <w:div w:id="324355540">
                                          <w:marLeft w:val="600"/>
                                          <w:marRight w:val="0"/>
                                          <w:marTop w:val="0"/>
                                          <w:marBottom w:val="0"/>
                                          <w:divBdr>
                                            <w:top w:val="none" w:sz="0" w:space="0" w:color="auto"/>
                                            <w:left w:val="none" w:sz="0" w:space="0" w:color="auto"/>
                                            <w:bottom w:val="none" w:sz="0" w:space="0" w:color="auto"/>
                                            <w:right w:val="none" w:sz="0" w:space="0" w:color="auto"/>
                                          </w:divBdr>
                                        </w:div>
                                        <w:div w:id="42098055">
                                          <w:marLeft w:val="600"/>
                                          <w:marRight w:val="0"/>
                                          <w:marTop w:val="0"/>
                                          <w:marBottom w:val="0"/>
                                          <w:divBdr>
                                            <w:top w:val="none" w:sz="0" w:space="0" w:color="auto"/>
                                            <w:left w:val="none" w:sz="0" w:space="0" w:color="auto"/>
                                            <w:bottom w:val="none" w:sz="0" w:space="0" w:color="auto"/>
                                            <w:right w:val="none" w:sz="0" w:space="0" w:color="auto"/>
                                          </w:divBdr>
                                        </w:div>
                                        <w:div w:id="648829084">
                                          <w:marLeft w:val="600"/>
                                          <w:marRight w:val="0"/>
                                          <w:marTop w:val="0"/>
                                          <w:marBottom w:val="0"/>
                                          <w:divBdr>
                                            <w:top w:val="none" w:sz="0" w:space="0" w:color="auto"/>
                                            <w:left w:val="none" w:sz="0" w:space="0" w:color="auto"/>
                                            <w:bottom w:val="none" w:sz="0" w:space="0" w:color="auto"/>
                                            <w:right w:val="none" w:sz="0" w:space="0" w:color="auto"/>
                                          </w:divBdr>
                                        </w:div>
                                        <w:div w:id="1892424856">
                                          <w:marLeft w:val="1200"/>
                                          <w:marRight w:val="0"/>
                                          <w:marTop w:val="0"/>
                                          <w:marBottom w:val="0"/>
                                          <w:divBdr>
                                            <w:top w:val="none" w:sz="0" w:space="0" w:color="auto"/>
                                            <w:left w:val="none" w:sz="0" w:space="0" w:color="auto"/>
                                            <w:bottom w:val="none" w:sz="0" w:space="0" w:color="auto"/>
                                            <w:right w:val="none" w:sz="0" w:space="0" w:color="auto"/>
                                          </w:divBdr>
                                        </w:div>
                                        <w:div w:id="177893689">
                                          <w:marLeft w:val="600"/>
                                          <w:marRight w:val="0"/>
                                          <w:marTop w:val="0"/>
                                          <w:marBottom w:val="0"/>
                                          <w:divBdr>
                                            <w:top w:val="none" w:sz="0" w:space="0" w:color="auto"/>
                                            <w:left w:val="none" w:sz="0" w:space="0" w:color="auto"/>
                                            <w:bottom w:val="none" w:sz="0" w:space="0" w:color="auto"/>
                                            <w:right w:val="none" w:sz="0" w:space="0" w:color="auto"/>
                                          </w:divBdr>
                                        </w:div>
                                        <w:div w:id="1413044865">
                                          <w:marLeft w:val="1200"/>
                                          <w:marRight w:val="0"/>
                                          <w:marTop w:val="0"/>
                                          <w:marBottom w:val="0"/>
                                          <w:divBdr>
                                            <w:top w:val="none" w:sz="0" w:space="0" w:color="auto"/>
                                            <w:left w:val="none" w:sz="0" w:space="0" w:color="auto"/>
                                            <w:bottom w:val="none" w:sz="0" w:space="0" w:color="auto"/>
                                            <w:right w:val="none" w:sz="0" w:space="0" w:color="auto"/>
                                          </w:divBdr>
                                        </w:div>
                                        <w:div w:id="934558969">
                                          <w:marLeft w:val="600"/>
                                          <w:marRight w:val="0"/>
                                          <w:marTop w:val="0"/>
                                          <w:marBottom w:val="0"/>
                                          <w:divBdr>
                                            <w:top w:val="none" w:sz="0" w:space="0" w:color="auto"/>
                                            <w:left w:val="none" w:sz="0" w:space="0" w:color="auto"/>
                                            <w:bottom w:val="none" w:sz="0" w:space="0" w:color="auto"/>
                                            <w:right w:val="none" w:sz="0" w:space="0" w:color="auto"/>
                                          </w:divBdr>
                                        </w:div>
                                        <w:div w:id="826671110">
                                          <w:marLeft w:val="0"/>
                                          <w:marRight w:val="0"/>
                                          <w:marTop w:val="0"/>
                                          <w:marBottom w:val="0"/>
                                          <w:divBdr>
                                            <w:top w:val="none" w:sz="0" w:space="0" w:color="auto"/>
                                            <w:left w:val="none" w:sz="0" w:space="0" w:color="auto"/>
                                            <w:bottom w:val="none" w:sz="0" w:space="0" w:color="auto"/>
                                            <w:right w:val="none" w:sz="0" w:space="0" w:color="auto"/>
                                          </w:divBdr>
                                        </w:div>
                                        <w:div w:id="1995721319">
                                          <w:marLeft w:val="0"/>
                                          <w:marRight w:val="0"/>
                                          <w:marTop w:val="0"/>
                                          <w:marBottom w:val="0"/>
                                          <w:divBdr>
                                            <w:top w:val="none" w:sz="0" w:space="0" w:color="auto"/>
                                            <w:left w:val="none" w:sz="0" w:space="0" w:color="auto"/>
                                            <w:bottom w:val="none" w:sz="0" w:space="0" w:color="auto"/>
                                            <w:right w:val="none" w:sz="0" w:space="0" w:color="auto"/>
                                          </w:divBdr>
                                        </w:div>
                                        <w:div w:id="1929264391">
                                          <w:marLeft w:val="0"/>
                                          <w:marRight w:val="0"/>
                                          <w:marTop w:val="0"/>
                                          <w:marBottom w:val="0"/>
                                          <w:divBdr>
                                            <w:top w:val="none" w:sz="0" w:space="0" w:color="auto"/>
                                            <w:left w:val="none" w:sz="0" w:space="0" w:color="auto"/>
                                            <w:bottom w:val="none" w:sz="0" w:space="0" w:color="auto"/>
                                            <w:right w:val="none" w:sz="0" w:space="0" w:color="auto"/>
                                          </w:divBdr>
                                        </w:div>
                                        <w:div w:id="1618758120">
                                          <w:marLeft w:val="0"/>
                                          <w:marRight w:val="0"/>
                                          <w:marTop w:val="0"/>
                                          <w:marBottom w:val="0"/>
                                          <w:divBdr>
                                            <w:top w:val="none" w:sz="0" w:space="0" w:color="auto"/>
                                            <w:left w:val="none" w:sz="0" w:space="0" w:color="auto"/>
                                            <w:bottom w:val="none" w:sz="0" w:space="0" w:color="auto"/>
                                            <w:right w:val="none" w:sz="0" w:space="0" w:color="auto"/>
                                          </w:divBdr>
                                        </w:div>
                                        <w:div w:id="1788160224">
                                          <w:marLeft w:val="0"/>
                                          <w:marRight w:val="0"/>
                                          <w:marTop w:val="0"/>
                                          <w:marBottom w:val="0"/>
                                          <w:divBdr>
                                            <w:top w:val="none" w:sz="0" w:space="0" w:color="auto"/>
                                            <w:left w:val="none" w:sz="0" w:space="0" w:color="auto"/>
                                            <w:bottom w:val="none" w:sz="0" w:space="0" w:color="auto"/>
                                            <w:right w:val="none" w:sz="0" w:space="0" w:color="auto"/>
                                          </w:divBdr>
                                        </w:div>
                                        <w:div w:id="7280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ttish-orienteering.org/soa/membe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ishorienteering.org.uk/discounts" TargetMode="External"/><Relationship Id="rId5" Type="http://schemas.openxmlformats.org/officeDocument/2006/relationships/hyperlink" Target="https://www.scottish-orienteering.org/soa/page/new-membership-option-for-201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1356</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Wright</dc:creator>
  <cp:keywords/>
  <dc:description/>
  <cp:lastModifiedBy>Denise Wright</cp:lastModifiedBy>
  <cp:revision>7</cp:revision>
  <dcterms:created xsi:type="dcterms:W3CDTF">2017-11-05T09:44:00Z</dcterms:created>
  <dcterms:modified xsi:type="dcterms:W3CDTF">2017-11-17T19:21:00Z</dcterms:modified>
</cp:coreProperties>
</file>